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33B5" w14:textId="77777777" w:rsidR="00337E40" w:rsidRDefault="002C0BCB">
      <w:pPr>
        <w:pStyle w:val="Heading1"/>
        <w:spacing w:after="348"/>
        <w:ind w:left="-5"/>
      </w:pPr>
      <w:r>
        <w:t xml:space="preserve">Pupil premium strategy statement </w:t>
      </w:r>
    </w:p>
    <w:p w14:paraId="000CA96F" w14:textId="77777777" w:rsidR="00337E40" w:rsidRDefault="002C0BCB">
      <w:pPr>
        <w:spacing w:after="11" w:line="250" w:lineRule="auto"/>
        <w:ind w:left="-5" w:hanging="10"/>
      </w:pPr>
      <w:r>
        <w:rPr>
          <w:rFonts w:ascii="Arial" w:eastAsia="Arial" w:hAnsi="Arial" w:cs="Arial"/>
          <w:sz w:val="24"/>
        </w:rPr>
        <w:t xml:space="preserve">This statement details our school’s use of pupil premium (and recovery premium for the </w:t>
      </w:r>
    </w:p>
    <w:p w14:paraId="00CCB26A" w14:textId="77777777" w:rsidR="00337E40" w:rsidRDefault="002C0BCB">
      <w:pPr>
        <w:spacing w:after="230" w:line="250" w:lineRule="auto"/>
        <w:ind w:left="-5" w:hanging="10"/>
      </w:pPr>
      <w:r>
        <w:rPr>
          <w:rFonts w:ascii="Arial" w:eastAsia="Arial" w:hAnsi="Arial" w:cs="Arial"/>
          <w:sz w:val="24"/>
        </w:rPr>
        <w:t xml:space="preserve">2021 to 2022 academic year) funding to help improve the attainment of our disadvantaged pupils.  </w:t>
      </w:r>
    </w:p>
    <w:p w14:paraId="47E52AA1" w14:textId="77777777" w:rsidR="00337E40" w:rsidRDefault="002C0BCB">
      <w:pPr>
        <w:spacing w:after="545" w:line="250" w:lineRule="auto"/>
        <w:ind w:left="-5" w:hanging="10"/>
      </w:pPr>
      <w:r>
        <w:rPr>
          <w:rFonts w:ascii="Arial" w:eastAsia="Arial" w:hAnsi="Arial" w:cs="Arial"/>
          <w:sz w:val="24"/>
        </w:rPr>
        <w:t xml:space="preserve">It outlines our pupil premium strategy, how we intend to spend the funding in this academic year and the effect that last year’s spending of pupil premium had within our school.  </w:t>
      </w:r>
    </w:p>
    <w:p w14:paraId="3DA14ABB" w14:textId="77777777" w:rsidR="00337E40" w:rsidRDefault="002C0BCB">
      <w:pPr>
        <w:pStyle w:val="Heading2"/>
        <w:spacing w:after="0"/>
        <w:ind w:left="-5"/>
      </w:pPr>
      <w:r>
        <w:t xml:space="preserve">School overview </w:t>
      </w:r>
    </w:p>
    <w:tbl>
      <w:tblPr>
        <w:tblStyle w:val="TableGrid"/>
        <w:tblW w:w="9485" w:type="dxa"/>
        <w:tblInd w:w="7" w:type="dxa"/>
        <w:tblCellMar>
          <w:top w:w="72" w:type="dxa"/>
          <w:left w:w="166" w:type="dxa"/>
          <w:right w:w="115" w:type="dxa"/>
        </w:tblCellMar>
        <w:tblLook w:val="04A0" w:firstRow="1" w:lastRow="0" w:firstColumn="1" w:lastColumn="0" w:noHBand="0" w:noVBand="1"/>
      </w:tblPr>
      <w:tblGrid>
        <w:gridCol w:w="6517"/>
        <w:gridCol w:w="2968"/>
      </w:tblGrid>
      <w:tr w:rsidR="00337E40" w14:paraId="6C473A0F"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6FBCCD9C" w14:textId="77777777" w:rsidR="00337E40" w:rsidRDefault="002C0BCB">
            <w:r>
              <w:rPr>
                <w:rFonts w:ascii="Arial" w:eastAsia="Arial" w:hAnsi="Arial" w:cs="Arial"/>
                <w:b/>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3928C62B" w14:textId="77777777" w:rsidR="00337E40" w:rsidRDefault="002C0BCB">
            <w:r>
              <w:rPr>
                <w:rFonts w:ascii="Arial" w:eastAsia="Arial" w:hAnsi="Arial" w:cs="Arial"/>
                <w:b/>
                <w:color w:val="0D0D0D"/>
                <w:sz w:val="24"/>
              </w:rPr>
              <w:t xml:space="preserve">Data </w:t>
            </w:r>
          </w:p>
        </w:tc>
      </w:tr>
      <w:tr w:rsidR="00337E40" w14:paraId="39EC40C5" w14:textId="77777777">
        <w:trPr>
          <w:trHeight w:val="686"/>
        </w:trPr>
        <w:tc>
          <w:tcPr>
            <w:tcW w:w="6517" w:type="dxa"/>
            <w:tcBorders>
              <w:top w:val="single" w:sz="4" w:space="0" w:color="000000"/>
              <w:left w:val="single" w:sz="4" w:space="0" w:color="000000"/>
              <w:bottom w:val="single" w:sz="4" w:space="0" w:color="000000"/>
              <w:right w:val="single" w:sz="4" w:space="0" w:color="000000"/>
            </w:tcBorders>
          </w:tcPr>
          <w:p w14:paraId="038B3482" w14:textId="77777777" w:rsidR="00337E40" w:rsidRDefault="002C0BCB">
            <w:r>
              <w:rPr>
                <w:rFonts w:ascii="Arial" w:eastAsia="Arial" w:hAnsi="Arial" w:cs="Arial"/>
                <w:color w:val="0D0D0D"/>
                <w:sz w:val="24"/>
              </w:rPr>
              <w:t xml:space="preserve">School name </w:t>
            </w:r>
          </w:p>
        </w:tc>
        <w:tc>
          <w:tcPr>
            <w:tcW w:w="2968" w:type="dxa"/>
            <w:tcBorders>
              <w:top w:val="single" w:sz="4" w:space="0" w:color="000000"/>
              <w:left w:val="single" w:sz="4" w:space="0" w:color="000000"/>
              <w:bottom w:val="single" w:sz="4" w:space="0" w:color="000000"/>
              <w:right w:val="single" w:sz="4" w:space="0" w:color="000000"/>
            </w:tcBorders>
          </w:tcPr>
          <w:p w14:paraId="0E6A17CD" w14:textId="77777777" w:rsidR="00337E40" w:rsidRDefault="002C0BCB">
            <w:r>
              <w:rPr>
                <w:rFonts w:ascii="Arial" w:eastAsia="Arial" w:hAnsi="Arial" w:cs="Arial"/>
                <w:color w:val="0D0D0D"/>
                <w:sz w:val="24"/>
              </w:rPr>
              <w:t xml:space="preserve">Our Lady of Fatima </w:t>
            </w:r>
          </w:p>
          <w:p w14:paraId="171FCC45" w14:textId="77777777" w:rsidR="00337E40" w:rsidRDefault="002C0BCB">
            <w:r>
              <w:rPr>
                <w:rFonts w:ascii="Arial" w:eastAsia="Arial" w:hAnsi="Arial" w:cs="Arial"/>
                <w:color w:val="0D0D0D"/>
                <w:sz w:val="24"/>
              </w:rPr>
              <w:t xml:space="preserve">Catholic Primary School </w:t>
            </w:r>
          </w:p>
        </w:tc>
      </w:tr>
      <w:tr w:rsidR="00D15C01" w:rsidRPr="00D15C01" w14:paraId="40CD3B49"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377D86E8" w14:textId="77777777" w:rsidR="00337E40" w:rsidRPr="00D15C01" w:rsidRDefault="002C0BCB">
            <w:pPr>
              <w:rPr>
                <w:color w:val="auto"/>
              </w:rPr>
            </w:pPr>
            <w:r w:rsidRPr="00D15C01">
              <w:rPr>
                <w:rFonts w:ascii="Arial" w:eastAsia="Arial" w:hAnsi="Arial" w:cs="Arial"/>
                <w:color w:val="auto"/>
                <w:sz w:val="24"/>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65AD34BE" w14:textId="58BCA199" w:rsidR="00337E40" w:rsidRPr="00D15C01" w:rsidRDefault="002C0BCB">
            <w:pPr>
              <w:rPr>
                <w:color w:val="auto"/>
              </w:rPr>
            </w:pPr>
            <w:r w:rsidRPr="00D15C01">
              <w:rPr>
                <w:rFonts w:ascii="Arial" w:eastAsia="Arial" w:hAnsi="Arial" w:cs="Arial"/>
                <w:color w:val="auto"/>
                <w:sz w:val="24"/>
              </w:rPr>
              <w:t>2</w:t>
            </w:r>
            <w:r w:rsidR="0081072B" w:rsidRPr="00D15C01">
              <w:rPr>
                <w:rFonts w:ascii="Arial" w:eastAsia="Arial" w:hAnsi="Arial" w:cs="Arial"/>
                <w:color w:val="auto"/>
                <w:sz w:val="24"/>
              </w:rPr>
              <w:t>0</w:t>
            </w:r>
            <w:r w:rsidR="00D15C01" w:rsidRPr="00D15C01">
              <w:rPr>
                <w:rFonts w:ascii="Arial" w:eastAsia="Arial" w:hAnsi="Arial" w:cs="Arial"/>
                <w:color w:val="auto"/>
                <w:sz w:val="24"/>
              </w:rPr>
              <w:t>9</w:t>
            </w:r>
          </w:p>
        </w:tc>
      </w:tr>
      <w:tr w:rsidR="00D15C01" w:rsidRPr="00D15C01" w14:paraId="43C971E1"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1C682654" w14:textId="77777777" w:rsidR="00337E40" w:rsidRPr="00D15C01" w:rsidRDefault="002C0BCB">
            <w:pPr>
              <w:rPr>
                <w:color w:val="auto"/>
              </w:rPr>
            </w:pPr>
            <w:r w:rsidRPr="00D15C01">
              <w:rPr>
                <w:rFonts w:ascii="Arial" w:eastAsia="Arial" w:hAnsi="Arial" w:cs="Arial"/>
                <w:color w:val="auto"/>
                <w:sz w:val="24"/>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629330F1" w14:textId="0D084DC3" w:rsidR="00337E40" w:rsidRPr="00D15C01" w:rsidRDefault="00AF40F2">
            <w:pPr>
              <w:rPr>
                <w:color w:val="auto"/>
              </w:rPr>
            </w:pPr>
            <w:r w:rsidRPr="00D15C01">
              <w:rPr>
                <w:rFonts w:ascii="Arial" w:eastAsia="Arial" w:hAnsi="Arial" w:cs="Arial"/>
                <w:color w:val="auto"/>
                <w:sz w:val="24"/>
              </w:rPr>
              <w:t>19</w:t>
            </w:r>
            <w:r w:rsidR="002C0BCB" w:rsidRPr="00D15C01">
              <w:rPr>
                <w:rFonts w:ascii="Arial" w:eastAsia="Arial" w:hAnsi="Arial" w:cs="Arial"/>
                <w:color w:val="auto"/>
                <w:sz w:val="24"/>
              </w:rPr>
              <w:t>.</w:t>
            </w:r>
            <w:r w:rsidR="00D15C01" w:rsidRPr="00D15C01">
              <w:rPr>
                <w:rFonts w:ascii="Arial" w:eastAsia="Arial" w:hAnsi="Arial" w:cs="Arial"/>
                <w:color w:val="auto"/>
                <w:sz w:val="24"/>
              </w:rPr>
              <w:t>1%</w:t>
            </w:r>
            <w:r w:rsidR="002C0BCB" w:rsidRPr="00D15C01">
              <w:rPr>
                <w:rFonts w:ascii="Arial" w:eastAsia="Arial" w:hAnsi="Arial" w:cs="Arial"/>
                <w:color w:val="auto"/>
                <w:sz w:val="24"/>
              </w:rPr>
              <w:t xml:space="preserve"> </w:t>
            </w:r>
          </w:p>
        </w:tc>
      </w:tr>
      <w:tr w:rsidR="00D15C01" w:rsidRPr="00D15C01" w14:paraId="370A3CF1" w14:textId="77777777">
        <w:trPr>
          <w:trHeight w:val="682"/>
        </w:trPr>
        <w:tc>
          <w:tcPr>
            <w:tcW w:w="6517" w:type="dxa"/>
            <w:tcBorders>
              <w:top w:val="single" w:sz="4" w:space="0" w:color="000000"/>
              <w:left w:val="single" w:sz="4" w:space="0" w:color="000000"/>
              <w:bottom w:val="single" w:sz="4" w:space="0" w:color="000000"/>
              <w:right w:val="single" w:sz="4" w:space="0" w:color="000000"/>
            </w:tcBorders>
          </w:tcPr>
          <w:p w14:paraId="2222A6E6" w14:textId="77777777" w:rsidR="00337E40" w:rsidRPr="00D15C01" w:rsidRDefault="002C0BCB">
            <w:pPr>
              <w:rPr>
                <w:color w:val="auto"/>
              </w:rPr>
            </w:pPr>
            <w:r w:rsidRPr="00D15C01">
              <w:rPr>
                <w:rFonts w:ascii="Arial" w:eastAsia="Arial" w:hAnsi="Arial" w:cs="Arial"/>
                <w:color w:val="auto"/>
                <w:sz w:val="24"/>
              </w:rPr>
              <w:t xml:space="preserve">Academic year/years that our current pupil premium strategy plan covers </w:t>
            </w:r>
            <w:r w:rsidRPr="00D15C01">
              <w:rPr>
                <w:rFonts w:ascii="Arial" w:eastAsia="Arial" w:hAnsi="Arial" w:cs="Arial"/>
                <w:b/>
                <w:color w:val="auto"/>
                <w:sz w:val="24"/>
              </w:rPr>
              <w:t>(3 year plans are recommended)</w:t>
            </w:r>
            <w:r w:rsidRPr="00D15C01">
              <w:rPr>
                <w:rFonts w:ascii="Arial" w:eastAsia="Arial" w:hAnsi="Arial" w:cs="Arial"/>
                <w:color w:val="auto"/>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26697716" w14:textId="77777777" w:rsidR="00337E40" w:rsidRPr="00D15C01" w:rsidRDefault="002C0BCB">
            <w:pPr>
              <w:rPr>
                <w:color w:val="auto"/>
              </w:rPr>
            </w:pPr>
            <w:r w:rsidRPr="00D15C01">
              <w:rPr>
                <w:rFonts w:ascii="Arial" w:eastAsia="Arial" w:hAnsi="Arial" w:cs="Arial"/>
                <w:color w:val="auto"/>
                <w:sz w:val="24"/>
              </w:rPr>
              <w:t xml:space="preserve">3 </w:t>
            </w:r>
          </w:p>
        </w:tc>
      </w:tr>
      <w:tr w:rsidR="00D15C01" w:rsidRPr="00D15C01" w14:paraId="24CC76A3"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1ED0BB00" w14:textId="77777777" w:rsidR="00337E40" w:rsidRPr="00D15C01" w:rsidRDefault="002C0BCB">
            <w:pPr>
              <w:rPr>
                <w:color w:val="auto"/>
              </w:rPr>
            </w:pPr>
            <w:r w:rsidRPr="00D15C01">
              <w:rPr>
                <w:rFonts w:ascii="Arial" w:eastAsia="Arial" w:hAnsi="Arial" w:cs="Arial"/>
                <w:color w:val="auto"/>
                <w:sz w:val="24"/>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48A2B37C" w14:textId="2B98D4E3" w:rsidR="00337E40" w:rsidRPr="00D15C01" w:rsidRDefault="002C0BCB">
            <w:pPr>
              <w:rPr>
                <w:color w:val="auto"/>
              </w:rPr>
            </w:pPr>
            <w:r w:rsidRPr="00D15C01">
              <w:rPr>
                <w:rFonts w:ascii="Arial" w:eastAsia="Arial" w:hAnsi="Arial" w:cs="Arial"/>
                <w:color w:val="auto"/>
                <w:sz w:val="24"/>
              </w:rPr>
              <w:t>13.09.2</w:t>
            </w:r>
            <w:r w:rsidR="00622D3D" w:rsidRPr="00D15C01">
              <w:rPr>
                <w:rFonts w:ascii="Arial" w:eastAsia="Arial" w:hAnsi="Arial" w:cs="Arial"/>
                <w:color w:val="auto"/>
                <w:sz w:val="24"/>
              </w:rPr>
              <w:t>2</w:t>
            </w:r>
            <w:r w:rsidRPr="00D15C01">
              <w:rPr>
                <w:rFonts w:ascii="Arial" w:eastAsia="Arial" w:hAnsi="Arial" w:cs="Arial"/>
                <w:color w:val="auto"/>
                <w:sz w:val="24"/>
              </w:rPr>
              <w:t xml:space="preserve"> </w:t>
            </w:r>
          </w:p>
        </w:tc>
      </w:tr>
      <w:tr w:rsidR="00D15C01" w:rsidRPr="00D15C01" w14:paraId="39590310"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52F015D8" w14:textId="77777777" w:rsidR="00337E40" w:rsidRPr="00D15C01" w:rsidRDefault="002C0BCB">
            <w:pPr>
              <w:rPr>
                <w:color w:val="auto"/>
              </w:rPr>
            </w:pPr>
            <w:r w:rsidRPr="00D15C01">
              <w:rPr>
                <w:rFonts w:ascii="Arial" w:eastAsia="Arial" w:hAnsi="Arial" w:cs="Arial"/>
                <w:color w:val="auto"/>
                <w:sz w:val="24"/>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5F82D602" w14:textId="294296C8" w:rsidR="00337E40" w:rsidRPr="00D15C01" w:rsidRDefault="002C0BCB">
            <w:pPr>
              <w:rPr>
                <w:color w:val="auto"/>
              </w:rPr>
            </w:pPr>
            <w:r w:rsidRPr="00D15C01">
              <w:rPr>
                <w:rFonts w:ascii="Arial" w:eastAsia="Arial" w:hAnsi="Arial" w:cs="Arial"/>
                <w:color w:val="auto"/>
                <w:sz w:val="24"/>
              </w:rPr>
              <w:t>13.09.2</w:t>
            </w:r>
            <w:r w:rsidR="00622D3D" w:rsidRPr="00D15C01">
              <w:rPr>
                <w:rFonts w:ascii="Arial" w:eastAsia="Arial" w:hAnsi="Arial" w:cs="Arial"/>
                <w:color w:val="auto"/>
                <w:sz w:val="24"/>
              </w:rPr>
              <w:t>3</w:t>
            </w:r>
            <w:r w:rsidRPr="00D15C01">
              <w:rPr>
                <w:rFonts w:ascii="Arial" w:eastAsia="Arial" w:hAnsi="Arial" w:cs="Arial"/>
                <w:color w:val="auto"/>
                <w:sz w:val="24"/>
              </w:rPr>
              <w:t xml:space="preserve"> </w:t>
            </w:r>
          </w:p>
        </w:tc>
      </w:tr>
      <w:tr w:rsidR="00D15C01" w:rsidRPr="00D15C01" w14:paraId="55517CF5"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26D74BB7" w14:textId="77777777" w:rsidR="00337E40" w:rsidRPr="00D15C01" w:rsidRDefault="002C0BCB">
            <w:pPr>
              <w:rPr>
                <w:color w:val="auto"/>
              </w:rPr>
            </w:pPr>
            <w:r w:rsidRPr="00D15C01">
              <w:rPr>
                <w:rFonts w:ascii="Arial" w:eastAsia="Arial" w:hAnsi="Arial" w:cs="Arial"/>
                <w:color w:val="auto"/>
                <w:sz w:val="24"/>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2C806939" w14:textId="77777777" w:rsidR="00337E40" w:rsidRPr="00D15C01" w:rsidRDefault="002C0BCB">
            <w:pPr>
              <w:rPr>
                <w:color w:val="auto"/>
              </w:rPr>
            </w:pPr>
            <w:r w:rsidRPr="00D15C01">
              <w:rPr>
                <w:rFonts w:ascii="Arial" w:eastAsia="Arial" w:hAnsi="Arial" w:cs="Arial"/>
                <w:color w:val="auto"/>
                <w:sz w:val="24"/>
              </w:rPr>
              <w:t xml:space="preserve">LGB </w:t>
            </w:r>
          </w:p>
        </w:tc>
      </w:tr>
      <w:tr w:rsidR="00D15C01" w:rsidRPr="00D15C01" w14:paraId="7889A944"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3233A742" w14:textId="77777777" w:rsidR="00337E40" w:rsidRPr="00D15C01" w:rsidRDefault="002C0BCB">
            <w:pPr>
              <w:rPr>
                <w:color w:val="auto"/>
              </w:rPr>
            </w:pPr>
            <w:r w:rsidRPr="00D15C01">
              <w:rPr>
                <w:rFonts w:ascii="Arial" w:eastAsia="Arial" w:hAnsi="Arial" w:cs="Arial"/>
                <w:color w:val="auto"/>
                <w:sz w:val="24"/>
              </w:rP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02A46A2B" w14:textId="77777777" w:rsidR="00337E40" w:rsidRPr="00D15C01" w:rsidRDefault="002C0BCB">
            <w:pPr>
              <w:rPr>
                <w:color w:val="auto"/>
              </w:rPr>
            </w:pPr>
            <w:r w:rsidRPr="00D15C01">
              <w:rPr>
                <w:rFonts w:ascii="Arial" w:eastAsia="Arial" w:hAnsi="Arial" w:cs="Arial"/>
                <w:color w:val="auto"/>
                <w:sz w:val="24"/>
              </w:rPr>
              <w:t xml:space="preserve">Mr Leese </w:t>
            </w:r>
          </w:p>
        </w:tc>
      </w:tr>
      <w:tr w:rsidR="00D15C01" w:rsidRPr="00D15C01" w14:paraId="041B9545"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542F9801" w14:textId="77777777" w:rsidR="00337E40" w:rsidRPr="00D15C01" w:rsidRDefault="002C0BCB">
            <w:pPr>
              <w:rPr>
                <w:color w:val="auto"/>
              </w:rPr>
            </w:pPr>
            <w:r w:rsidRPr="00D15C01">
              <w:rPr>
                <w:rFonts w:ascii="Arial" w:eastAsia="Arial" w:hAnsi="Arial" w:cs="Arial"/>
                <w:color w:val="auto"/>
                <w:sz w:val="24"/>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40E74A56" w14:textId="3DB0D2B9" w:rsidR="00337E40" w:rsidRPr="00D15C01" w:rsidRDefault="002C0BCB">
            <w:pPr>
              <w:rPr>
                <w:color w:val="auto"/>
              </w:rPr>
            </w:pPr>
            <w:r w:rsidRPr="00D15C01">
              <w:rPr>
                <w:rFonts w:ascii="Arial" w:eastAsia="Arial" w:hAnsi="Arial" w:cs="Arial"/>
                <w:color w:val="auto"/>
                <w:sz w:val="24"/>
              </w:rPr>
              <w:t xml:space="preserve">Dr </w:t>
            </w:r>
            <w:proofErr w:type="spellStart"/>
            <w:r w:rsidRPr="00D15C01">
              <w:rPr>
                <w:rFonts w:ascii="Arial" w:eastAsia="Arial" w:hAnsi="Arial" w:cs="Arial"/>
                <w:color w:val="auto"/>
                <w:sz w:val="24"/>
              </w:rPr>
              <w:t>Cemm</w:t>
            </w:r>
            <w:proofErr w:type="spellEnd"/>
            <w:r w:rsidRPr="00D15C01">
              <w:rPr>
                <w:rFonts w:ascii="Arial" w:eastAsia="Arial" w:hAnsi="Arial" w:cs="Arial"/>
                <w:color w:val="auto"/>
                <w:sz w:val="24"/>
              </w:rPr>
              <w:t xml:space="preserve"> </w:t>
            </w:r>
            <w:r w:rsidR="00AF40F2" w:rsidRPr="00D15C01">
              <w:rPr>
                <w:rFonts w:ascii="Arial" w:eastAsia="Arial" w:hAnsi="Arial" w:cs="Arial"/>
                <w:color w:val="auto"/>
                <w:sz w:val="24"/>
              </w:rPr>
              <w:t>/ Mr Higgins</w:t>
            </w:r>
          </w:p>
        </w:tc>
      </w:tr>
    </w:tbl>
    <w:p w14:paraId="313A2B3E" w14:textId="77777777" w:rsidR="00337E40" w:rsidRPr="00D15C01" w:rsidRDefault="002C0BCB">
      <w:pPr>
        <w:pStyle w:val="Heading2"/>
        <w:spacing w:after="0"/>
        <w:ind w:left="-5"/>
        <w:rPr>
          <w:color w:val="auto"/>
        </w:rPr>
      </w:pPr>
      <w:r w:rsidRPr="00D15C01">
        <w:rPr>
          <w:color w:val="auto"/>
        </w:rPr>
        <w:t xml:space="preserve">Funding overview </w:t>
      </w:r>
    </w:p>
    <w:tbl>
      <w:tblPr>
        <w:tblStyle w:val="TableGrid"/>
        <w:tblW w:w="9485" w:type="dxa"/>
        <w:tblInd w:w="7" w:type="dxa"/>
        <w:tblCellMar>
          <w:top w:w="72" w:type="dxa"/>
          <w:left w:w="166" w:type="dxa"/>
          <w:right w:w="115" w:type="dxa"/>
        </w:tblCellMar>
        <w:tblLook w:val="04A0" w:firstRow="1" w:lastRow="0" w:firstColumn="1" w:lastColumn="0" w:noHBand="0" w:noVBand="1"/>
      </w:tblPr>
      <w:tblGrid>
        <w:gridCol w:w="6517"/>
        <w:gridCol w:w="2968"/>
      </w:tblGrid>
      <w:tr w:rsidR="00337E40" w14:paraId="18B46C82"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1F99C5B0" w14:textId="77777777" w:rsidR="00337E40" w:rsidRDefault="002C0BCB">
            <w:r>
              <w:rPr>
                <w:rFonts w:ascii="Arial" w:eastAsia="Arial" w:hAnsi="Arial" w:cs="Arial"/>
                <w:b/>
                <w:color w:val="0D0D0D"/>
                <w:sz w:val="24"/>
              </w:rPr>
              <w:t>Detail</w:t>
            </w:r>
            <w:r>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6941B472" w14:textId="77777777" w:rsidR="00337E40" w:rsidRPr="00622D3D" w:rsidRDefault="002C0BCB">
            <w:r w:rsidRPr="00622D3D">
              <w:rPr>
                <w:rFonts w:ascii="Arial" w:eastAsia="Arial" w:hAnsi="Arial" w:cs="Arial"/>
                <w:b/>
                <w:color w:val="0D0D0D"/>
                <w:sz w:val="24"/>
              </w:rPr>
              <w:t>Amount</w:t>
            </w:r>
            <w:r w:rsidRPr="00622D3D">
              <w:rPr>
                <w:rFonts w:ascii="Arial" w:eastAsia="Arial" w:hAnsi="Arial" w:cs="Arial"/>
                <w:color w:val="0D0D0D"/>
                <w:sz w:val="24"/>
              </w:rPr>
              <w:t xml:space="preserve"> </w:t>
            </w:r>
          </w:p>
        </w:tc>
      </w:tr>
      <w:tr w:rsidR="00337E40" w14:paraId="34C63834" w14:textId="77777777">
        <w:trPr>
          <w:trHeight w:val="409"/>
        </w:trPr>
        <w:tc>
          <w:tcPr>
            <w:tcW w:w="6517" w:type="dxa"/>
            <w:tcBorders>
              <w:top w:val="single" w:sz="4" w:space="0" w:color="000000"/>
              <w:left w:val="single" w:sz="4" w:space="0" w:color="000000"/>
              <w:bottom w:val="single" w:sz="4" w:space="0" w:color="000000"/>
              <w:right w:val="single" w:sz="4" w:space="0" w:color="000000"/>
            </w:tcBorders>
          </w:tcPr>
          <w:p w14:paraId="5CB36AB3" w14:textId="77777777" w:rsidR="00337E40" w:rsidRDefault="002C0BCB">
            <w:r>
              <w:rPr>
                <w:rFonts w:ascii="Arial" w:eastAsia="Arial" w:hAnsi="Arial" w:cs="Arial"/>
                <w:color w:val="0D0D0D"/>
                <w:sz w:val="24"/>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6A114D0F" w14:textId="49A688F2" w:rsidR="00337E40" w:rsidRPr="00D15C01" w:rsidRDefault="002C0BCB">
            <w:pPr>
              <w:rPr>
                <w:color w:val="auto"/>
              </w:rPr>
            </w:pPr>
            <w:r w:rsidRPr="00D15C01">
              <w:rPr>
                <w:rFonts w:ascii="Arial" w:eastAsia="Arial" w:hAnsi="Arial" w:cs="Arial"/>
                <w:color w:val="auto"/>
                <w:sz w:val="24"/>
              </w:rPr>
              <w:t>£5</w:t>
            </w:r>
            <w:r w:rsidR="009D7A41" w:rsidRPr="00D15C01">
              <w:rPr>
                <w:rFonts w:ascii="Arial" w:eastAsia="Arial" w:hAnsi="Arial" w:cs="Arial"/>
                <w:color w:val="auto"/>
                <w:sz w:val="24"/>
              </w:rPr>
              <w:t>8</w:t>
            </w:r>
            <w:r w:rsidRPr="00D15C01">
              <w:rPr>
                <w:rFonts w:ascii="Arial" w:eastAsia="Arial" w:hAnsi="Arial" w:cs="Arial"/>
                <w:color w:val="auto"/>
                <w:sz w:val="24"/>
              </w:rPr>
              <w:t>,</w:t>
            </w:r>
            <w:r w:rsidR="009D7A41" w:rsidRPr="00D15C01">
              <w:rPr>
                <w:rFonts w:ascii="Arial" w:eastAsia="Arial" w:hAnsi="Arial" w:cs="Arial"/>
                <w:color w:val="auto"/>
                <w:sz w:val="24"/>
              </w:rPr>
              <w:t>170</w:t>
            </w:r>
            <w:r w:rsidRPr="00D15C01">
              <w:rPr>
                <w:rFonts w:ascii="Arial" w:eastAsia="Arial" w:hAnsi="Arial" w:cs="Arial"/>
                <w:color w:val="auto"/>
                <w:sz w:val="24"/>
              </w:rPr>
              <w:t xml:space="preserve"> </w:t>
            </w:r>
          </w:p>
        </w:tc>
      </w:tr>
      <w:tr w:rsidR="00337E40" w14:paraId="2C29EDA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3366F11E" w14:textId="77777777" w:rsidR="00337E40" w:rsidRDefault="002C0BCB">
            <w:r>
              <w:rPr>
                <w:rFonts w:ascii="Arial" w:eastAsia="Arial" w:hAnsi="Arial" w:cs="Arial"/>
                <w:color w:val="0D0D0D"/>
                <w:sz w:val="24"/>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0F3CD7A7" w14:textId="77777777" w:rsidR="00337E40" w:rsidRPr="00D15C01" w:rsidRDefault="002C0BCB">
            <w:pPr>
              <w:rPr>
                <w:color w:val="auto"/>
              </w:rPr>
            </w:pPr>
            <w:r w:rsidRPr="00D15C01">
              <w:rPr>
                <w:rFonts w:ascii="Arial" w:eastAsia="Arial" w:hAnsi="Arial" w:cs="Arial"/>
                <w:color w:val="auto"/>
                <w:sz w:val="24"/>
              </w:rPr>
              <w:t xml:space="preserve">£5,800 </w:t>
            </w:r>
          </w:p>
        </w:tc>
      </w:tr>
      <w:tr w:rsidR="00337E40" w14:paraId="017CBFA2" w14:textId="77777777">
        <w:trPr>
          <w:trHeight w:val="682"/>
        </w:trPr>
        <w:tc>
          <w:tcPr>
            <w:tcW w:w="6517" w:type="dxa"/>
            <w:tcBorders>
              <w:top w:val="single" w:sz="4" w:space="0" w:color="000000"/>
              <w:left w:val="single" w:sz="4" w:space="0" w:color="000000"/>
              <w:bottom w:val="single" w:sz="4" w:space="0" w:color="000000"/>
              <w:right w:val="single" w:sz="4" w:space="0" w:color="000000"/>
            </w:tcBorders>
          </w:tcPr>
          <w:p w14:paraId="5F8EB3D2" w14:textId="77777777" w:rsidR="00337E40" w:rsidRDefault="002C0BCB">
            <w:pPr>
              <w:ind w:right="13"/>
            </w:pPr>
            <w:r>
              <w:rPr>
                <w:rFonts w:ascii="Arial" w:eastAsia="Arial" w:hAnsi="Arial" w:cs="Arial"/>
                <w:color w:val="0D0D0D"/>
                <w:sz w:val="24"/>
              </w:rPr>
              <w:t xml:space="preserve">Pupil premium funding carried forward from previous years (enter £0 if not applicable) </w:t>
            </w:r>
          </w:p>
        </w:tc>
        <w:tc>
          <w:tcPr>
            <w:tcW w:w="2968" w:type="dxa"/>
            <w:tcBorders>
              <w:top w:val="single" w:sz="4" w:space="0" w:color="000000"/>
              <w:left w:val="single" w:sz="4" w:space="0" w:color="000000"/>
              <w:bottom w:val="single" w:sz="4" w:space="0" w:color="000000"/>
              <w:right w:val="single" w:sz="4" w:space="0" w:color="000000"/>
            </w:tcBorders>
          </w:tcPr>
          <w:p w14:paraId="00957A2D" w14:textId="77777777" w:rsidR="00337E40" w:rsidRPr="00D15C01" w:rsidRDefault="002C0BCB">
            <w:pPr>
              <w:rPr>
                <w:color w:val="auto"/>
              </w:rPr>
            </w:pPr>
            <w:r w:rsidRPr="00D15C01">
              <w:rPr>
                <w:rFonts w:ascii="Arial" w:eastAsia="Arial" w:hAnsi="Arial" w:cs="Arial"/>
                <w:color w:val="auto"/>
                <w:sz w:val="24"/>
              </w:rPr>
              <w:t xml:space="preserve">£0 </w:t>
            </w:r>
          </w:p>
        </w:tc>
      </w:tr>
      <w:tr w:rsidR="00337E40" w14:paraId="5E70FC40" w14:textId="77777777">
        <w:trPr>
          <w:trHeight w:val="1294"/>
        </w:trPr>
        <w:tc>
          <w:tcPr>
            <w:tcW w:w="6517" w:type="dxa"/>
            <w:tcBorders>
              <w:top w:val="single" w:sz="4" w:space="0" w:color="000000"/>
              <w:left w:val="single" w:sz="4" w:space="0" w:color="000000"/>
              <w:bottom w:val="single" w:sz="4" w:space="0" w:color="000000"/>
              <w:right w:val="single" w:sz="4" w:space="0" w:color="000000"/>
            </w:tcBorders>
          </w:tcPr>
          <w:p w14:paraId="29D04E92" w14:textId="77777777" w:rsidR="00337E40" w:rsidRDefault="002C0BCB">
            <w:pPr>
              <w:spacing w:after="39"/>
            </w:pPr>
            <w:r>
              <w:rPr>
                <w:rFonts w:ascii="Arial" w:eastAsia="Arial" w:hAnsi="Arial" w:cs="Arial"/>
                <w:b/>
                <w:color w:val="0D0D0D"/>
                <w:sz w:val="24"/>
              </w:rPr>
              <w:t xml:space="preserve">Total budget for this academic year </w:t>
            </w:r>
          </w:p>
          <w:p w14:paraId="3762F62A" w14:textId="77777777" w:rsidR="00337E40" w:rsidRDefault="002C0BCB">
            <w:r>
              <w:rPr>
                <w:rFonts w:ascii="Arial" w:eastAsia="Arial" w:hAnsi="Arial" w:cs="Arial"/>
                <w:color w:val="0D0D0D"/>
                <w:sz w:val="24"/>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6A8A8082" w14:textId="388D997B" w:rsidR="00337E40" w:rsidRPr="00D15C01" w:rsidRDefault="002C0BCB">
            <w:pPr>
              <w:rPr>
                <w:color w:val="auto"/>
              </w:rPr>
            </w:pPr>
            <w:r w:rsidRPr="00D15C01">
              <w:rPr>
                <w:rFonts w:ascii="Arial" w:eastAsia="Arial" w:hAnsi="Arial" w:cs="Arial"/>
                <w:color w:val="auto"/>
                <w:sz w:val="24"/>
              </w:rPr>
              <w:t>£</w:t>
            </w:r>
            <w:r w:rsidR="0078710D" w:rsidRPr="00D15C01">
              <w:rPr>
                <w:rFonts w:ascii="Arial" w:eastAsia="Arial" w:hAnsi="Arial" w:cs="Arial"/>
                <w:color w:val="auto"/>
                <w:sz w:val="24"/>
              </w:rPr>
              <w:t>63,970</w:t>
            </w:r>
          </w:p>
        </w:tc>
      </w:tr>
    </w:tbl>
    <w:p w14:paraId="2F8A1B36" w14:textId="77777777" w:rsidR="00337E40" w:rsidRDefault="002C0BCB">
      <w:pPr>
        <w:pStyle w:val="Heading1"/>
        <w:ind w:left="-5"/>
      </w:pPr>
      <w:r>
        <w:lastRenderedPageBreak/>
        <w:t xml:space="preserve">Part A: Pupil premium strategy plan </w:t>
      </w:r>
    </w:p>
    <w:p w14:paraId="6042B909" w14:textId="77777777" w:rsidR="00337E40" w:rsidRDefault="002C0BCB">
      <w:pPr>
        <w:pStyle w:val="Heading2"/>
        <w:spacing w:after="0"/>
        <w:ind w:left="-5"/>
      </w:pPr>
      <w:r>
        <w:t xml:space="preserve">Statement of intent </w:t>
      </w:r>
    </w:p>
    <w:tbl>
      <w:tblPr>
        <w:tblStyle w:val="TableGrid"/>
        <w:tblW w:w="9489" w:type="dxa"/>
        <w:tblInd w:w="5" w:type="dxa"/>
        <w:tblCellMar>
          <w:top w:w="133" w:type="dxa"/>
          <w:left w:w="110" w:type="dxa"/>
          <w:right w:w="64" w:type="dxa"/>
        </w:tblCellMar>
        <w:tblLook w:val="04A0" w:firstRow="1" w:lastRow="0" w:firstColumn="1" w:lastColumn="0" w:noHBand="0" w:noVBand="1"/>
      </w:tblPr>
      <w:tblGrid>
        <w:gridCol w:w="9489"/>
      </w:tblGrid>
      <w:tr w:rsidR="00337E40" w14:paraId="0583F839" w14:textId="77777777">
        <w:trPr>
          <w:trHeight w:val="9030"/>
        </w:trPr>
        <w:tc>
          <w:tcPr>
            <w:tcW w:w="9489" w:type="dxa"/>
            <w:tcBorders>
              <w:top w:val="single" w:sz="4" w:space="0" w:color="000000"/>
              <w:left w:val="single" w:sz="4" w:space="0" w:color="000000"/>
              <w:bottom w:val="single" w:sz="4" w:space="0" w:color="000000"/>
              <w:right w:val="single" w:sz="4" w:space="0" w:color="000000"/>
            </w:tcBorders>
          </w:tcPr>
          <w:p w14:paraId="7AC186FA" w14:textId="77777777" w:rsidR="00337E40" w:rsidRDefault="002C0BCB">
            <w:pPr>
              <w:spacing w:after="240" w:line="288" w:lineRule="auto"/>
              <w:ind w:right="6"/>
            </w:pPr>
            <w:r>
              <w:rPr>
                <w:rFonts w:ascii="Arial" w:eastAsia="Arial" w:hAnsi="Arial" w:cs="Arial"/>
                <w:color w:val="0D0D0D"/>
                <w:sz w:val="24"/>
              </w:rPr>
              <w:t xml:space="preserve">Every child with his/her individual needs and gifts is a unique gift from God. At Our Lady of Fatima Catholic Primary School, we want to ensure that teaching and learning opportunities meet the needs of all of the pupils. All members of Staff and the Local Governing Body accept the responsibility for our Pupil Premium pupils and are committed to meeting their pastoral, social and academic needs within a caring Catholic environment.  </w:t>
            </w:r>
          </w:p>
          <w:p w14:paraId="6D64168F" w14:textId="77777777" w:rsidR="00337E40" w:rsidRDefault="002C0BCB">
            <w:pPr>
              <w:spacing w:after="240" w:line="288" w:lineRule="auto"/>
            </w:pPr>
            <w:r>
              <w:rPr>
                <w:rFonts w:ascii="Arial" w:eastAsia="Arial" w:hAnsi="Arial" w:cs="Arial"/>
                <w:color w:val="0D0D0D"/>
                <w:sz w:val="24"/>
              </w:rPr>
              <w:t xml:space="preserve">As with every child in our care, a child who belongs to vulnerable groups is valued and respected and is entitled to develop his/her full potential, irrespective of need. We ensure that appropriate provision is made for pupils who belong to such groups and we ensure these pupils are adequately assessed and addressed.  </w:t>
            </w:r>
          </w:p>
          <w:p w14:paraId="33C261F6" w14:textId="77777777" w:rsidR="00337E40" w:rsidRDefault="002C0BCB">
            <w:pPr>
              <w:spacing w:after="240" w:line="288" w:lineRule="auto"/>
            </w:pPr>
            <w:r>
              <w:rPr>
                <w:rFonts w:ascii="Arial" w:eastAsia="Arial" w:hAnsi="Arial" w:cs="Arial"/>
                <w:color w:val="0D0D0D"/>
                <w:sz w:val="24"/>
              </w:rPr>
              <w:t xml:space="preserve">Pupil Premium funding will continue to be allocated following a needs analysis of which will identify propriety classes, groups and/or individuals.  </w:t>
            </w:r>
          </w:p>
          <w:p w14:paraId="4334F781" w14:textId="77777777" w:rsidR="00337E40" w:rsidRDefault="002C0BCB">
            <w:pPr>
              <w:spacing w:after="291"/>
            </w:pPr>
            <w:r>
              <w:rPr>
                <w:rFonts w:ascii="Arial" w:eastAsia="Arial" w:hAnsi="Arial" w:cs="Arial"/>
                <w:color w:val="0D0D0D"/>
                <w:sz w:val="24"/>
              </w:rPr>
              <w:t xml:space="preserve">The key principles of our strategy are as follows:  </w:t>
            </w:r>
          </w:p>
          <w:p w14:paraId="6207E13C" w14:textId="77777777" w:rsidR="00337E40" w:rsidRDefault="002C0BCB">
            <w:pPr>
              <w:numPr>
                <w:ilvl w:val="0"/>
                <w:numId w:val="1"/>
              </w:numPr>
              <w:spacing w:after="15" w:line="290" w:lineRule="auto"/>
              <w:ind w:hanging="360"/>
            </w:pPr>
            <w:r>
              <w:rPr>
                <w:rFonts w:ascii="Arial" w:eastAsia="Arial" w:hAnsi="Arial" w:cs="Arial"/>
                <w:color w:val="0D0D0D"/>
                <w:sz w:val="24"/>
              </w:rPr>
              <w:t xml:space="preserve">To ensure the gap between PP and Non-PP diminishes within Reading, Writing and Maths.  </w:t>
            </w:r>
          </w:p>
          <w:p w14:paraId="63589EAD" w14:textId="77777777" w:rsidR="00337E40" w:rsidRDefault="002C0BCB">
            <w:pPr>
              <w:numPr>
                <w:ilvl w:val="0"/>
                <w:numId w:val="1"/>
              </w:numPr>
              <w:spacing w:after="16" w:line="290" w:lineRule="auto"/>
              <w:ind w:hanging="360"/>
            </w:pPr>
            <w:r>
              <w:rPr>
                <w:rFonts w:ascii="Arial" w:eastAsia="Arial" w:hAnsi="Arial" w:cs="Arial"/>
                <w:color w:val="0D0D0D"/>
                <w:sz w:val="24"/>
              </w:rPr>
              <w:t xml:space="preserve">To promote and prioritise teaching and learning across the school with specific focus on Reading, Writing and Maths.  </w:t>
            </w:r>
          </w:p>
          <w:p w14:paraId="59CC318E" w14:textId="77777777" w:rsidR="00337E40" w:rsidRDefault="002C0BCB">
            <w:pPr>
              <w:numPr>
                <w:ilvl w:val="0"/>
                <w:numId w:val="1"/>
              </w:numPr>
              <w:spacing w:after="18" w:line="288" w:lineRule="auto"/>
              <w:ind w:hanging="360"/>
            </w:pPr>
            <w:r>
              <w:rPr>
                <w:rFonts w:ascii="Arial" w:eastAsia="Arial" w:hAnsi="Arial" w:cs="Arial"/>
                <w:color w:val="0D0D0D"/>
                <w:sz w:val="24"/>
              </w:rPr>
              <w:t xml:space="preserve">To improve awareness of mental health and well-being across to encourage and promote a positive school ethos.  </w:t>
            </w:r>
          </w:p>
          <w:p w14:paraId="09960535" w14:textId="77777777" w:rsidR="00337E40" w:rsidRDefault="002C0BCB">
            <w:pPr>
              <w:numPr>
                <w:ilvl w:val="0"/>
                <w:numId w:val="1"/>
              </w:numPr>
              <w:spacing w:after="15" w:line="290" w:lineRule="auto"/>
              <w:ind w:hanging="360"/>
            </w:pPr>
            <w:r>
              <w:rPr>
                <w:rFonts w:ascii="Arial" w:eastAsia="Arial" w:hAnsi="Arial" w:cs="Arial"/>
                <w:color w:val="0D0D0D"/>
                <w:sz w:val="24"/>
              </w:rPr>
              <w:t xml:space="preserve">To support EYFS children to achieve their social and emotional targets post COVID.  </w:t>
            </w:r>
          </w:p>
          <w:p w14:paraId="5B5275F4" w14:textId="77777777" w:rsidR="00337E40" w:rsidRDefault="002C0BCB">
            <w:pPr>
              <w:numPr>
                <w:ilvl w:val="0"/>
                <w:numId w:val="1"/>
              </w:numPr>
              <w:ind w:hanging="360"/>
            </w:pPr>
            <w:r>
              <w:rPr>
                <w:rFonts w:ascii="Arial" w:eastAsia="Arial" w:hAnsi="Arial" w:cs="Arial"/>
                <w:color w:val="0D0D0D"/>
                <w:sz w:val="24"/>
              </w:rPr>
              <w:t xml:space="preserve">To develop communication and language across the school with specific focus on Early Years and KS1.  </w:t>
            </w:r>
          </w:p>
        </w:tc>
      </w:tr>
    </w:tbl>
    <w:p w14:paraId="32D6495F" w14:textId="77777777" w:rsidR="00337E40" w:rsidRDefault="002C0BCB">
      <w:pPr>
        <w:pStyle w:val="Heading2"/>
        <w:ind w:left="-5"/>
      </w:pPr>
      <w:r>
        <w:t xml:space="preserve">Challenges </w:t>
      </w:r>
    </w:p>
    <w:p w14:paraId="61C990DC" w14:textId="77777777" w:rsidR="00337E40" w:rsidRDefault="002C0BCB">
      <w:pPr>
        <w:spacing w:after="11" w:line="250"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9485" w:type="dxa"/>
        <w:tblInd w:w="7" w:type="dxa"/>
        <w:tblCellMar>
          <w:top w:w="71" w:type="dxa"/>
          <w:left w:w="166" w:type="dxa"/>
          <w:right w:w="97" w:type="dxa"/>
        </w:tblCellMar>
        <w:tblLook w:val="04A0" w:firstRow="1" w:lastRow="0" w:firstColumn="1" w:lastColumn="0" w:noHBand="0" w:noVBand="1"/>
      </w:tblPr>
      <w:tblGrid>
        <w:gridCol w:w="1476"/>
        <w:gridCol w:w="8009"/>
      </w:tblGrid>
      <w:tr w:rsidR="00337E40" w14:paraId="35EDB7F9" w14:textId="77777777">
        <w:trPr>
          <w:trHeight w:val="680"/>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0CC72F7A" w14:textId="77777777" w:rsidR="00337E40" w:rsidRDefault="002C0BCB">
            <w:pPr>
              <w:ind w:left="1"/>
            </w:pPr>
            <w:r>
              <w:rPr>
                <w:rFonts w:ascii="Arial" w:eastAsia="Arial" w:hAnsi="Arial" w:cs="Arial"/>
                <w:b/>
                <w:color w:val="0D0D0D"/>
                <w:sz w:val="24"/>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50750FD8" w14:textId="77777777" w:rsidR="00337E40" w:rsidRDefault="002C0BCB">
            <w:r>
              <w:rPr>
                <w:rFonts w:ascii="Arial" w:eastAsia="Arial" w:hAnsi="Arial" w:cs="Arial"/>
                <w:b/>
                <w:color w:val="0D0D0D"/>
                <w:sz w:val="24"/>
              </w:rPr>
              <w:t xml:space="preserve">Detail of challenge  </w:t>
            </w:r>
          </w:p>
        </w:tc>
      </w:tr>
      <w:tr w:rsidR="00337E40" w14:paraId="25253E90" w14:textId="77777777">
        <w:trPr>
          <w:trHeight w:val="635"/>
        </w:trPr>
        <w:tc>
          <w:tcPr>
            <w:tcW w:w="1476" w:type="dxa"/>
            <w:tcBorders>
              <w:top w:val="single" w:sz="4" w:space="0" w:color="000000"/>
              <w:left w:val="single" w:sz="4" w:space="0" w:color="000000"/>
              <w:bottom w:val="single" w:sz="4" w:space="0" w:color="000000"/>
              <w:right w:val="single" w:sz="4" w:space="0" w:color="000000"/>
            </w:tcBorders>
          </w:tcPr>
          <w:p w14:paraId="7BB79183" w14:textId="77777777" w:rsidR="00337E40" w:rsidRDefault="002C0BCB">
            <w:pPr>
              <w:ind w:left="1"/>
            </w:pPr>
            <w:r>
              <w:rPr>
                <w:rFonts w:ascii="Arial" w:eastAsia="Arial" w:hAnsi="Arial" w:cs="Arial"/>
                <w:color w:val="0D0D0D"/>
              </w:rPr>
              <w:t xml:space="preserve">1 </w:t>
            </w:r>
          </w:p>
        </w:tc>
        <w:tc>
          <w:tcPr>
            <w:tcW w:w="8009" w:type="dxa"/>
            <w:tcBorders>
              <w:top w:val="single" w:sz="4" w:space="0" w:color="000000"/>
              <w:left w:val="single" w:sz="4" w:space="0" w:color="000000"/>
              <w:bottom w:val="single" w:sz="4" w:space="0" w:color="000000"/>
              <w:right w:val="single" w:sz="4" w:space="0" w:color="000000"/>
            </w:tcBorders>
          </w:tcPr>
          <w:p w14:paraId="4C56486C" w14:textId="7CDBC201" w:rsidR="00337E40" w:rsidRDefault="002C0BCB">
            <w:r>
              <w:rPr>
                <w:rFonts w:ascii="Arial" w:eastAsia="Arial" w:hAnsi="Arial" w:cs="Arial"/>
                <w:i/>
                <w:color w:val="0D0D0D"/>
              </w:rPr>
              <w:t>COVID – 19 has had on impact on social and emotional skills within EYFS</w:t>
            </w:r>
            <w:r w:rsidR="00622D3D">
              <w:rPr>
                <w:rFonts w:ascii="Arial" w:eastAsia="Arial" w:hAnsi="Arial" w:cs="Arial"/>
                <w:i/>
                <w:color w:val="0D0D0D"/>
              </w:rPr>
              <w:t xml:space="preserve"> and </w:t>
            </w:r>
            <w:r w:rsidR="00622D3D" w:rsidRPr="00D15C01">
              <w:rPr>
                <w:rFonts w:ascii="Arial" w:eastAsia="Arial" w:hAnsi="Arial" w:cs="Arial"/>
                <w:i/>
                <w:color w:val="auto"/>
              </w:rPr>
              <w:t>across the school</w:t>
            </w:r>
            <w:r w:rsidRPr="00D15C01">
              <w:rPr>
                <w:rFonts w:ascii="Arial" w:eastAsia="Arial" w:hAnsi="Arial" w:cs="Arial"/>
                <w:i/>
                <w:color w:val="auto"/>
              </w:rPr>
              <w:t>, for some also this impact in seen in their communication and language</w:t>
            </w:r>
            <w:r w:rsidRPr="00D15C01">
              <w:rPr>
                <w:rFonts w:ascii="Arial" w:eastAsia="Arial" w:hAnsi="Arial" w:cs="Arial"/>
                <w:i/>
                <w:color w:val="auto"/>
                <w:sz w:val="24"/>
              </w:rPr>
              <w:t xml:space="preserve"> </w:t>
            </w:r>
          </w:p>
        </w:tc>
      </w:tr>
      <w:tr w:rsidR="00337E40" w14:paraId="468F6D78" w14:textId="77777777">
        <w:trPr>
          <w:trHeight w:val="384"/>
        </w:trPr>
        <w:tc>
          <w:tcPr>
            <w:tcW w:w="1476" w:type="dxa"/>
            <w:tcBorders>
              <w:top w:val="single" w:sz="4" w:space="0" w:color="000000"/>
              <w:left w:val="single" w:sz="4" w:space="0" w:color="000000"/>
              <w:bottom w:val="single" w:sz="4" w:space="0" w:color="000000"/>
              <w:right w:val="single" w:sz="4" w:space="0" w:color="000000"/>
            </w:tcBorders>
          </w:tcPr>
          <w:p w14:paraId="20DDE04C" w14:textId="77777777" w:rsidR="00337E40" w:rsidRDefault="002C0BCB">
            <w:pPr>
              <w:ind w:left="1"/>
            </w:pPr>
            <w:r>
              <w:rPr>
                <w:rFonts w:ascii="Arial" w:eastAsia="Arial" w:hAnsi="Arial" w:cs="Arial"/>
                <w:color w:val="0D0D0D"/>
              </w:rPr>
              <w:t xml:space="preserve">2 </w:t>
            </w:r>
          </w:p>
        </w:tc>
        <w:tc>
          <w:tcPr>
            <w:tcW w:w="8009" w:type="dxa"/>
            <w:tcBorders>
              <w:top w:val="single" w:sz="4" w:space="0" w:color="000000"/>
              <w:left w:val="single" w:sz="4" w:space="0" w:color="000000"/>
              <w:bottom w:val="single" w:sz="4" w:space="0" w:color="000000"/>
              <w:right w:val="single" w:sz="4" w:space="0" w:color="000000"/>
            </w:tcBorders>
          </w:tcPr>
          <w:p w14:paraId="7AF2901C" w14:textId="77777777" w:rsidR="00337E40" w:rsidRDefault="002C0BCB">
            <w:r>
              <w:rPr>
                <w:rFonts w:ascii="Arial" w:eastAsia="Arial" w:hAnsi="Arial" w:cs="Arial"/>
                <w:i/>
                <w:color w:val="0D0D0D"/>
              </w:rPr>
              <w:t xml:space="preserve">Impact of the pandemic on the mental health and wellbeing of these pupils </w:t>
            </w:r>
          </w:p>
        </w:tc>
      </w:tr>
      <w:tr w:rsidR="00337E40" w14:paraId="31CA5EE8" w14:textId="77777777">
        <w:trPr>
          <w:trHeight w:val="384"/>
        </w:trPr>
        <w:tc>
          <w:tcPr>
            <w:tcW w:w="1476" w:type="dxa"/>
            <w:tcBorders>
              <w:top w:val="single" w:sz="4" w:space="0" w:color="000000"/>
              <w:left w:val="single" w:sz="4" w:space="0" w:color="000000"/>
              <w:bottom w:val="single" w:sz="4" w:space="0" w:color="000000"/>
              <w:right w:val="single" w:sz="4" w:space="0" w:color="000000"/>
            </w:tcBorders>
          </w:tcPr>
          <w:p w14:paraId="076772A2" w14:textId="77777777" w:rsidR="00337E40" w:rsidRDefault="002C0BCB">
            <w:pPr>
              <w:ind w:left="3"/>
            </w:pPr>
            <w:r>
              <w:rPr>
                <w:rFonts w:ascii="Arial" w:eastAsia="Arial" w:hAnsi="Arial" w:cs="Arial"/>
                <w:color w:val="0D0D0D"/>
              </w:rPr>
              <w:t xml:space="preserve">3 </w:t>
            </w:r>
          </w:p>
        </w:tc>
        <w:tc>
          <w:tcPr>
            <w:tcW w:w="8009" w:type="dxa"/>
            <w:tcBorders>
              <w:top w:val="single" w:sz="4" w:space="0" w:color="000000"/>
              <w:left w:val="single" w:sz="4" w:space="0" w:color="000000"/>
              <w:bottom w:val="single" w:sz="4" w:space="0" w:color="000000"/>
              <w:right w:val="single" w:sz="4" w:space="0" w:color="000000"/>
            </w:tcBorders>
          </w:tcPr>
          <w:p w14:paraId="26A562C1" w14:textId="77777777" w:rsidR="00337E40" w:rsidRDefault="002C0BCB">
            <w:r>
              <w:rPr>
                <w:rFonts w:ascii="Arial" w:eastAsia="Arial" w:hAnsi="Arial" w:cs="Arial"/>
                <w:i/>
                <w:color w:val="0D0D0D"/>
              </w:rPr>
              <w:t xml:space="preserve">Punctuality and Attendance of PP pupils </w:t>
            </w:r>
          </w:p>
        </w:tc>
      </w:tr>
      <w:tr w:rsidR="00337E40" w14:paraId="42075887" w14:textId="77777777">
        <w:trPr>
          <w:trHeight w:val="636"/>
        </w:trPr>
        <w:tc>
          <w:tcPr>
            <w:tcW w:w="1476" w:type="dxa"/>
            <w:tcBorders>
              <w:top w:val="single" w:sz="4" w:space="0" w:color="000000"/>
              <w:left w:val="single" w:sz="4" w:space="0" w:color="000000"/>
              <w:bottom w:val="single" w:sz="4" w:space="0" w:color="000000"/>
              <w:right w:val="single" w:sz="4" w:space="0" w:color="000000"/>
            </w:tcBorders>
          </w:tcPr>
          <w:p w14:paraId="3BA7A720" w14:textId="77777777" w:rsidR="00337E40" w:rsidRDefault="002C0BCB">
            <w:pPr>
              <w:ind w:left="3"/>
            </w:pPr>
            <w:r>
              <w:rPr>
                <w:rFonts w:ascii="Arial" w:eastAsia="Arial" w:hAnsi="Arial" w:cs="Arial"/>
                <w:color w:val="0D0D0D"/>
              </w:rPr>
              <w:lastRenderedPageBreak/>
              <w:t xml:space="preserve">4 </w:t>
            </w:r>
          </w:p>
        </w:tc>
        <w:tc>
          <w:tcPr>
            <w:tcW w:w="8009" w:type="dxa"/>
            <w:tcBorders>
              <w:top w:val="single" w:sz="4" w:space="0" w:color="000000"/>
              <w:left w:val="single" w:sz="4" w:space="0" w:color="000000"/>
              <w:bottom w:val="single" w:sz="4" w:space="0" w:color="000000"/>
              <w:right w:val="single" w:sz="4" w:space="0" w:color="000000"/>
            </w:tcBorders>
          </w:tcPr>
          <w:p w14:paraId="29C33CFC" w14:textId="673645A7" w:rsidR="00337E40" w:rsidRDefault="002C0BCB">
            <w:r>
              <w:rPr>
                <w:rFonts w:ascii="Arial" w:eastAsia="Arial" w:hAnsi="Arial" w:cs="Arial"/>
                <w:i/>
                <w:color w:val="0D0D0D"/>
              </w:rPr>
              <w:t xml:space="preserve">Engagement with homework and engagement in wider curriculum activities </w:t>
            </w:r>
          </w:p>
        </w:tc>
      </w:tr>
      <w:tr w:rsidR="00337E40" w14:paraId="052E24EA" w14:textId="77777777">
        <w:trPr>
          <w:trHeight w:val="384"/>
        </w:trPr>
        <w:tc>
          <w:tcPr>
            <w:tcW w:w="1476" w:type="dxa"/>
            <w:tcBorders>
              <w:top w:val="single" w:sz="4" w:space="0" w:color="000000"/>
              <w:left w:val="single" w:sz="4" w:space="0" w:color="000000"/>
              <w:bottom w:val="single" w:sz="4" w:space="0" w:color="000000"/>
              <w:right w:val="single" w:sz="4" w:space="0" w:color="000000"/>
            </w:tcBorders>
          </w:tcPr>
          <w:p w14:paraId="2EDC09BD" w14:textId="77777777" w:rsidR="00337E40" w:rsidRDefault="002C0BCB">
            <w:pPr>
              <w:ind w:left="3"/>
            </w:pPr>
            <w:r>
              <w:rPr>
                <w:rFonts w:ascii="Arial" w:eastAsia="Arial" w:hAnsi="Arial" w:cs="Arial"/>
                <w:color w:val="0D0D0D"/>
              </w:rPr>
              <w:t xml:space="preserve">5 </w:t>
            </w:r>
          </w:p>
        </w:tc>
        <w:tc>
          <w:tcPr>
            <w:tcW w:w="8009" w:type="dxa"/>
            <w:tcBorders>
              <w:top w:val="single" w:sz="4" w:space="0" w:color="000000"/>
              <w:left w:val="single" w:sz="4" w:space="0" w:color="000000"/>
              <w:bottom w:val="single" w:sz="4" w:space="0" w:color="000000"/>
              <w:right w:val="single" w:sz="4" w:space="0" w:color="000000"/>
            </w:tcBorders>
          </w:tcPr>
          <w:p w14:paraId="4A6E5134" w14:textId="77777777" w:rsidR="00337E40" w:rsidRDefault="002C0BCB">
            <w:r>
              <w:rPr>
                <w:rFonts w:ascii="Arial" w:eastAsia="Arial" w:hAnsi="Arial" w:cs="Arial"/>
                <w:i/>
                <w:color w:val="0D0D0D"/>
              </w:rPr>
              <w:t xml:space="preserve">Gap in ‘basic’ building blocks within Maths and Writing of PP pupils.  </w:t>
            </w:r>
          </w:p>
        </w:tc>
      </w:tr>
    </w:tbl>
    <w:p w14:paraId="564AE37F" w14:textId="77777777" w:rsidR="00337E40" w:rsidRDefault="002C0BCB">
      <w:pPr>
        <w:pStyle w:val="Heading2"/>
        <w:ind w:left="-5"/>
      </w:pPr>
      <w:r>
        <w:t xml:space="preserve">Intended outcomes  </w:t>
      </w:r>
    </w:p>
    <w:p w14:paraId="12066BB6" w14:textId="77777777" w:rsidR="00337E40" w:rsidRDefault="002C0BCB">
      <w:pPr>
        <w:spacing w:after="11" w:line="250" w:lineRule="auto"/>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9486" w:type="dxa"/>
        <w:tblInd w:w="7" w:type="dxa"/>
        <w:tblCellMar>
          <w:top w:w="71" w:type="dxa"/>
          <w:left w:w="108" w:type="dxa"/>
          <w:right w:w="127" w:type="dxa"/>
        </w:tblCellMar>
        <w:tblLook w:val="04A0" w:firstRow="1" w:lastRow="0" w:firstColumn="1" w:lastColumn="0" w:noHBand="0" w:noVBand="1"/>
      </w:tblPr>
      <w:tblGrid>
        <w:gridCol w:w="4816"/>
        <w:gridCol w:w="4670"/>
      </w:tblGrid>
      <w:tr w:rsidR="00337E40" w14:paraId="6C649B2C"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1B5EE02A" w14:textId="77777777" w:rsidR="00337E40" w:rsidRDefault="002C0BCB">
            <w:pPr>
              <w:ind w:left="58"/>
            </w:pPr>
            <w:r>
              <w:rPr>
                <w:rFonts w:ascii="Arial" w:eastAsia="Arial" w:hAnsi="Arial" w:cs="Arial"/>
                <w:b/>
                <w:color w:val="0D0D0D"/>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21CA63D5" w14:textId="77777777" w:rsidR="00337E40" w:rsidRDefault="002C0BCB">
            <w:pPr>
              <w:ind w:left="58"/>
            </w:pPr>
            <w:r>
              <w:rPr>
                <w:rFonts w:ascii="Arial" w:eastAsia="Arial" w:hAnsi="Arial" w:cs="Arial"/>
                <w:b/>
                <w:color w:val="0D0D0D"/>
                <w:sz w:val="24"/>
              </w:rPr>
              <w:t xml:space="preserve">Success criteria </w:t>
            </w:r>
          </w:p>
        </w:tc>
      </w:tr>
      <w:tr w:rsidR="00337E40" w14:paraId="3AE55F25" w14:textId="77777777">
        <w:trPr>
          <w:trHeight w:val="1144"/>
        </w:trPr>
        <w:tc>
          <w:tcPr>
            <w:tcW w:w="4815" w:type="dxa"/>
            <w:tcBorders>
              <w:top w:val="single" w:sz="4" w:space="0" w:color="000000"/>
              <w:left w:val="single" w:sz="4" w:space="0" w:color="000000"/>
              <w:bottom w:val="single" w:sz="4" w:space="0" w:color="000000"/>
              <w:right w:val="single" w:sz="4" w:space="0" w:color="000000"/>
            </w:tcBorders>
          </w:tcPr>
          <w:p w14:paraId="6AA1DB0C" w14:textId="77777777" w:rsidR="00337E40" w:rsidRDefault="002C0BCB">
            <w:pPr>
              <w:ind w:right="30"/>
            </w:pPr>
            <w:r>
              <w:rPr>
                <w:rFonts w:ascii="Arial" w:eastAsia="Arial" w:hAnsi="Arial" w:cs="Arial"/>
                <w:i/>
              </w:rPr>
              <w:t xml:space="preserve">Increase of attendance and punctuality - pupils who have a greater attendance at school have better opportunities to access the required learning to have high attainment.    </w:t>
            </w:r>
            <w:r>
              <w:rPr>
                <w:rFonts w:ascii="Arial" w:eastAsia="Arial" w:hAnsi="Arial" w:cs="Arial"/>
                <w:i/>
                <w:color w:val="0D0D0D"/>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5E5D4322" w14:textId="7B7578EE" w:rsidR="00337E40" w:rsidRDefault="002C0BCB">
            <w:pPr>
              <w:ind w:left="58" w:right="60"/>
              <w:jc w:val="both"/>
            </w:pPr>
            <w:r>
              <w:rPr>
                <w:rFonts w:ascii="Arial" w:eastAsia="Arial" w:hAnsi="Arial" w:cs="Arial"/>
                <w:color w:val="0D0D0D"/>
              </w:rPr>
              <w:t xml:space="preserve">Pupils attendance increases across the year and they become more punctual – monitored using </w:t>
            </w:r>
            <w:r w:rsidR="00216C39">
              <w:rPr>
                <w:rFonts w:ascii="Arial" w:eastAsia="Arial" w:hAnsi="Arial" w:cs="Arial"/>
                <w:color w:val="0D0D0D"/>
              </w:rPr>
              <w:t xml:space="preserve">Arbor. </w:t>
            </w:r>
          </w:p>
        </w:tc>
      </w:tr>
      <w:tr w:rsidR="00337E40" w14:paraId="62AE45D1" w14:textId="77777777">
        <w:trPr>
          <w:trHeight w:val="1142"/>
        </w:trPr>
        <w:tc>
          <w:tcPr>
            <w:tcW w:w="4815" w:type="dxa"/>
            <w:tcBorders>
              <w:top w:val="single" w:sz="4" w:space="0" w:color="000000"/>
              <w:left w:val="single" w:sz="4" w:space="0" w:color="000000"/>
              <w:bottom w:val="single" w:sz="4" w:space="0" w:color="000000"/>
              <w:right w:val="single" w:sz="4" w:space="0" w:color="000000"/>
            </w:tcBorders>
          </w:tcPr>
          <w:p w14:paraId="0C7FE895" w14:textId="77777777" w:rsidR="00337E40" w:rsidRDefault="002C0BCB">
            <w:r>
              <w:rPr>
                <w:rFonts w:ascii="Arial" w:eastAsia="Arial" w:hAnsi="Arial" w:cs="Arial"/>
                <w:i/>
                <w:color w:val="0D0D0D"/>
              </w:rPr>
              <w:t xml:space="preserve">Most Pupil Premium pupils to achieve the same, if not better progress within Maths, </w:t>
            </w:r>
          </w:p>
          <w:p w14:paraId="220A6350" w14:textId="77777777" w:rsidR="00337E40" w:rsidRDefault="002C0BCB">
            <w:r>
              <w:rPr>
                <w:rFonts w:ascii="Arial" w:eastAsia="Arial" w:hAnsi="Arial" w:cs="Arial"/>
                <w:i/>
                <w:color w:val="0D0D0D"/>
              </w:rPr>
              <w:t>Writing and Reading compared to non PP pupils</w:t>
            </w:r>
            <w:r>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0390BCF9" w14:textId="77777777" w:rsidR="00337E40" w:rsidRDefault="002C0BCB">
            <w:pPr>
              <w:ind w:left="58"/>
            </w:pPr>
            <w:r>
              <w:rPr>
                <w:rFonts w:ascii="Arial" w:eastAsia="Arial" w:hAnsi="Arial" w:cs="Arial"/>
                <w:color w:val="0D0D0D"/>
              </w:rPr>
              <w:t xml:space="preserve">Progress measures on TT indicate same or better progress seen in PP children </w:t>
            </w:r>
          </w:p>
        </w:tc>
      </w:tr>
      <w:tr w:rsidR="00337E40" w14:paraId="4AC637E5" w14:textId="77777777">
        <w:trPr>
          <w:trHeight w:val="1142"/>
        </w:trPr>
        <w:tc>
          <w:tcPr>
            <w:tcW w:w="4815" w:type="dxa"/>
            <w:tcBorders>
              <w:top w:val="single" w:sz="4" w:space="0" w:color="000000"/>
              <w:left w:val="single" w:sz="4" w:space="0" w:color="000000"/>
              <w:bottom w:val="single" w:sz="4" w:space="0" w:color="000000"/>
              <w:right w:val="single" w:sz="4" w:space="0" w:color="000000"/>
            </w:tcBorders>
          </w:tcPr>
          <w:p w14:paraId="52B946F4" w14:textId="77777777" w:rsidR="00337E40" w:rsidRDefault="002C0BCB">
            <w:r>
              <w:rPr>
                <w:rFonts w:ascii="Arial" w:eastAsia="Arial" w:hAnsi="Arial" w:cs="Arial"/>
                <w:i/>
                <w:color w:val="0D0D0D"/>
              </w:rPr>
              <w:t xml:space="preserve">Most Pupil Premium pupils to achieve the same, if not better attainment within Maths, Writing and Reading compared to non PP pupils </w:t>
            </w:r>
          </w:p>
        </w:tc>
        <w:tc>
          <w:tcPr>
            <w:tcW w:w="4670" w:type="dxa"/>
            <w:tcBorders>
              <w:top w:val="single" w:sz="4" w:space="0" w:color="000000"/>
              <w:left w:val="single" w:sz="4" w:space="0" w:color="000000"/>
              <w:bottom w:val="single" w:sz="4" w:space="0" w:color="000000"/>
              <w:right w:val="single" w:sz="4" w:space="0" w:color="000000"/>
            </w:tcBorders>
          </w:tcPr>
          <w:p w14:paraId="28E3EB4A" w14:textId="77777777" w:rsidR="00337E40" w:rsidRDefault="002C0BCB">
            <w:pPr>
              <w:ind w:left="58"/>
            </w:pPr>
            <w:r>
              <w:rPr>
                <w:rFonts w:ascii="Arial" w:eastAsia="Arial" w:hAnsi="Arial" w:cs="Arial"/>
                <w:color w:val="0D0D0D"/>
              </w:rPr>
              <w:t xml:space="preserve">Attainment measures on TT indicate same or better attainment seen in PP children </w:t>
            </w:r>
          </w:p>
        </w:tc>
      </w:tr>
      <w:tr w:rsidR="00337E40" w14:paraId="0304B1BD" w14:textId="77777777">
        <w:trPr>
          <w:trHeight w:val="888"/>
        </w:trPr>
        <w:tc>
          <w:tcPr>
            <w:tcW w:w="4815" w:type="dxa"/>
            <w:tcBorders>
              <w:top w:val="single" w:sz="4" w:space="0" w:color="000000"/>
              <w:left w:val="single" w:sz="4" w:space="0" w:color="000000"/>
              <w:bottom w:val="single" w:sz="4" w:space="0" w:color="000000"/>
              <w:right w:val="single" w:sz="4" w:space="0" w:color="000000"/>
            </w:tcBorders>
          </w:tcPr>
          <w:p w14:paraId="315B2701" w14:textId="77777777" w:rsidR="00337E40" w:rsidRDefault="002C0BCB">
            <w:pPr>
              <w:ind w:left="58" w:right="10"/>
            </w:pPr>
            <w:r>
              <w:rPr>
                <w:rFonts w:ascii="Arial" w:eastAsia="Arial" w:hAnsi="Arial" w:cs="Arial"/>
                <w:i/>
                <w:color w:val="0D0D0D"/>
              </w:rPr>
              <w:t xml:space="preserve">EYFS shows PP pupils to achieve the same attainment as non PP pupils in their social and emotional targets </w:t>
            </w:r>
          </w:p>
        </w:tc>
        <w:tc>
          <w:tcPr>
            <w:tcW w:w="4670" w:type="dxa"/>
            <w:tcBorders>
              <w:top w:val="single" w:sz="4" w:space="0" w:color="000000"/>
              <w:left w:val="single" w:sz="4" w:space="0" w:color="000000"/>
              <w:bottom w:val="single" w:sz="4" w:space="0" w:color="000000"/>
              <w:right w:val="single" w:sz="4" w:space="0" w:color="000000"/>
            </w:tcBorders>
          </w:tcPr>
          <w:p w14:paraId="10F430E6" w14:textId="77777777" w:rsidR="00337E40" w:rsidRDefault="002C0BCB">
            <w:r>
              <w:rPr>
                <w:rFonts w:ascii="Arial" w:eastAsia="Arial" w:hAnsi="Arial" w:cs="Arial"/>
                <w:color w:val="0D0D0D"/>
              </w:rPr>
              <w:t xml:space="preserve">Teacher Assessment shown from baseline scores to end of year assessments </w:t>
            </w:r>
          </w:p>
        </w:tc>
      </w:tr>
      <w:tr w:rsidR="00337E40" w14:paraId="7248797B" w14:textId="77777777">
        <w:trPr>
          <w:trHeight w:val="1142"/>
        </w:trPr>
        <w:tc>
          <w:tcPr>
            <w:tcW w:w="4815" w:type="dxa"/>
            <w:tcBorders>
              <w:top w:val="single" w:sz="4" w:space="0" w:color="000000"/>
              <w:left w:val="single" w:sz="4" w:space="0" w:color="000000"/>
              <w:bottom w:val="single" w:sz="4" w:space="0" w:color="000000"/>
              <w:right w:val="single" w:sz="4" w:space="0" w:color="000000"/>
            </w:tcBorders>
          </w:tcPr>
          <w:p w14:paraId="66234C64" w14:textId="77777777" w:rsidR="00337E40" w:rsidRDefault="002C0BCB">
            <w:pPr>
              <w:ind w:left="58" w:right="18"/>
            </w:pPr>
            <w:r>
              <w:rPr>
                <w:rFonts w:ascii="Arial" w:eastAsia="Arial" w:hAnsi="Arial" w:cs="Arial"/>
                <w:i/>
                <w:color w:val="0D0D0D"/>
              </w:rPr>
              <w:t xml:space="preserve">Improved awareness and knowledge of mental wellbeing for PP children – pupils have the skills to manage social and economic factors outside of school </w:t>
            </w:r>
          </w:p>
        </w:tc>
        <w:tc>
          <w:tcPr>
            <w:tcW w:w="4670" w:type="dxa"/>
            <w:tcBorders>
              <w:top w:val="single" w:sz="4" w:space="0" w:color="000000"/>
              <w:left w:val="single" w:sz="4" w:space="0" w:color="000000"/>
              <w:bottom w:val="single" w:sz="4" w:space="0" w:color="000000"/>
              <w:right w:val="single" w:sz="4" w:space="0" w:color="000000"/>
            </w:tcBorders>
          </w:tcPr>
          <w:p w14:paraId="73368307" w14:textId="77777777" w:rsidR="00337E40" w:rsidRDefault="002C0BCB">
            <w:pPr>
              <w:ind w:left="58"/>
            </w:pPr>
            <w:r>
              <w:rPr>
                <w:rFonts w:ascii="Arial" w:eastAsia="Arial" w:hAnsi="Arial" w:cs="Arial"/>
                <w:color w:val="0D0D0D"/>
              </w:rPr>
              <w:t xml:space="preserve">Provision Map to show good progress within Wellbeing intervention groups. Use of Pupil </w:t>
            </w:r>
          </w:p>
          <w:p w14:paraId="0D4D8733" w14:textId="77777777" w:rsidR="00337E40" w:rsidRDefault="002C0BCB">
            <w:pPr>
              <w:ind w:left="58"/>
            </w:pPr>
            <w:r>
              <w:rPr>
                <w:rFonts w:ascii="Arial" w:eastAsia="Arial" w:hAnsi="Arial" w:cs="Arial"/>
                <w:color w:val="0D0D0D"/>
              </w:rPr>
              <w:t xml:space="preserve">voice to showcase confidence and understanding </w:t>
            </w:r>
          </w:p>
        </w:tc>
      </w:tr>
    </w:tbl>
    <w:p w14:paraId="13465A63" w14:textId="77777777" w:rsidR="00510FD6" w:rsidRDefault="00510FD6">
      <w:pPr>
        <w:pStyle w:val="Heading2"/>
        <w:ind w:left="-5"/>
      </w:pPr>
    </w:p>
    <w:p w14:paraId="45289872" w14:textId="77777777" w:rsidR="00510FD6" w:rsidRDefault="00510FD6">
      <w:pPr>
        <w:pStyle w:val="Heading2"/>
        <w:ind w:left="-5"/>
      </w:pPr>
    </w:p>
    <w:p w14:paraId="6169483C" w14:textId="0D0648EE" w:rsidR="00337E40" w:rsidRDefault="002C0BCB">
      <w:pPr>
        <w:pStyle w:val="Heading2"/>
        <w:ind w:left="-5"/>
      </w:pPr>
      <w:r>
        <w:t xml:space="preserve">Activity in this academic year </w:t>
      </w:r>
    </w:p>
    <w:p w14:paraId="1F051D03" w14:textId="77777777" w:rsidR="00337E40" w:rsidRDefault="002C0BCB">
      <w:pPr>
        <w:spacing w:after="509"/>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3D316145" w14:textId="12E5F09A" w:rsidR="00337E40" w:rsidRDefault="002C0BCB" w:rsidP="00510FD6">
      <w:pPr>
        <w:spacing w:after="514"/>
        <w:rPr>
          <w:rFonts w:ascii="Arial" w:eastAsia="Arial" w:hAnsi="Arial" w:cs="Arial"/>
          <w:color w:val="0D0D0D"/>
          <w:sz w:val="24"/>
        </w:rPr>
      </w:pPr>
      <w:r>
        <w:rPr>
          <w:rFonts w:ascii="Arial" w:eastAsia="Arial" w:hAnsi="Arial" w:cs="Arial"/>
          <w:color w:val="0D0D0D"/>
          <w:sz w:val="24"/>
        </w:rPr>
        <w:t xml:space="preserve"> </w:t>
      </w:r>
    </w:p>
    <w:p w14:paraId="1A4BFB65" w14:textId="6FF8150D" w:rsidR="00510FD6" w:rsidRDefault="00510FD6" w:rsidP="00510FD6">
      <w:pPr>
        <w:spacing w:after="514"/>
        <w:rPr>
          <w:rFonts w:ascii="Arial" w:eastAsia="Arial" w:hAnsi="Arial" w:cs="Arial"/>
          <w:color w:val="0D0D0D"/>
          <w:sz w:val="24"/>
        </w:rPr>
      </w:pPr>
    </w:p>
    <w:p w14:paraId="1B4C78E1" w14:textId="5FC60B9B" w:rsidR="00510FD6" w:rsidRDefault="00510FD6" w:rsidP="00510FD6">
      <w:pPr>
        <w:spacing w:after="514"/>
        <w:rPr>
          <w:rFonts w:ascii="Arial" w:eastAsia="Arial" w:hAnsi="Arial" w:cs="Arial"/>
          <w:color w:val="0D0D0D"/>
          <w:sz w:val="24"/>
        </w:rPr>
      </w:pPr>
    </w:p>
    <w:p w14:paraId="4BB8182B" w14:textId="77777777" w:rsidR="00510FD6" w:rsidRDefault="00510FD6" w:rsidP="00510FD6">
      <w:pPr>
        <w:spacing w:after="514"/>
      </w:pPr>
    </w:p>
    <w:p w14:paraId="2A6D606C" w14:textId="77777777" w:rsidR="00337E40" w:rsidRDefault="002C0BCB">
      <w:pPr>
        <w:pStyle w:val="Heading3"/>
        <w:ind w:left="-5"/>
      </w:pPr>
      <w:r>
        <w:lastRenderedPageBreak/>
        <w:t xml:space="preserve">Teaching (for example, CPD, recruitment and retention) </w:t>
      </w:r>
    </w:p>
    <w:p w14:paraId="4118C63B" w14:textId="55092D67" w:rsidR="00337E40" w:rsidRDefault="002C0BCB">
      <w:pPr>
        <w:spacing w:after="2"/>
        <w:ind w:left="-5" w:hanging="10"/>
      </w:pPr>
      <w:r>
        <w:rPr>
          <w:rFonts w:ascii="Arial" w:eastAsia="Arial" w:hAnsi="Arial" w:cs="Arial"/>
          <w:color w:val="0D0D0D"/>
          <w:sz w:val="24"/>
        </w:rPr>
        <w:t xml:space="preserve">Budgeted cost: £ </w:t>
      </w:r>
      <w:r>
        <w:rPr>
          <w:rFonts w:ascii="Arial" w:eastAsia="Arial" w:hAnsi="Arial" w:cs="Arial"/>
          <w:i/>
          <w:color w:val="0D0D0D"/>
          <w:sz w:val="24"/>
        </w:rPr>
        <w:t>3</w:t>
      </w:r>
      <w:r w:rsidR="00D15C01">
        <w:rPr>
          <w:rFonts w:ascii="Arial" w:eastAsia="Arial" w:hAnsi="Arial" w:cs="Arial"/>
          <w:i/>
          <w:color w:val="0D0D0D"/>
          <w:sz w:val="24"/>
        </w:rPr>
        <w:t>7</w:t>
      </w:r>
      <w:r>
        <w:rPr>
          <w:rFonts w:ascii="Arial" w:eastAsia="Arial" w:hAnsi="Arial" w:cs="Arial"/>
          <w:i/>
          <w:color w:val="0D0D0D"/>
          <w:sz w:val="24"/>
        </w:rPr>
        <w:t>,</w:t>
      </w:r>
      <w:r w:rsidR="00D15C01">
        <w:rPr>
          <w:rFonts w:ascii="Arial" w:eastAsia="Arial" w:hAnsi="Arial" w:cs="Arial"/>
          <w:i/>
          <w:color w:val="0D0D0D"/>
          <w:sz w:val="24"/>
        </w:rPr>
        <w:t>447</w:t>
      </w:r>
      <w:r>
        <w:rPr>
          <w:rFonts w:ascii="Arial" w:eastAsia="Arial" w:hAnsi="Arial" w:cs="Arial"/>
          <w:color w:val="0D0D0D"/>
          <w:sz w:val="24"/>
        </w:rPr>
        <w:t xml:space="preserve"> </w:t>
      </w:r>
    </w:p>
    <w:tbl>
      <w:tblPr>
        <w:tblStyle w:val="TableGrid"/>
        <w:tblW w:w="9486" w:type="dxa"/>
        <w:tblInd w:w="7" w:type="dxa"/>
        <w:tblCellMar>
          <w:top w:w="71" w:type="dxa"/>
          <w:left w:w="166" w:type="dxa"/>
          <w:right w:w="106" w:type="dxa"/>
        </w:tblCellMar>
        <w:tblLook w:val="04A0" w:firstRow="1" w:lastRow="0" w:firstColumn="1" w:lastColumn="0" w:noHBand="0" w:noVBand="1"/>
      </w:tblPr>
      <w:tblGrid>
        <w:gridCol w:w="4675"/>
        <w:gridCol w:w="2268"/>
        <w:gridCol w:w="2543"/>
      </w:tblGrid>
      <w:tr w:rsidR="00337E40" w14:paraId="352A09A1" w14:textId="77777777">
        <w:trPr>
          <w:trHeight w:val="955"/>
        </w:trPr>
        <w:tc>
          <w:tcPr>
            <w:tcW w:w="4674" w:type="dxa"/>
            <w:tcBorders>
              <w:top w:val="single" w:sz="4" w:space="0" w:color="000000"/>
              <w:left w:val="single" w:sz="4" w:space="0" w:color="000000"/>
              <w:bottom w:val="single" w:sz="4" w:space="0" w:color="000000"/>
              <w:right w:val="single" w:sz="4" w:space="0" w:color="000000"/>
            </w:tcBorders>
            <w:shd w:val="clear" w:color="auto" w:fill="D8E2E9"/>
          </w:tcPr>
          <w:p w14:paraId="6E79ABB5" w14:textId="77777777" w:rsidR="00337E40" w:rsidRDefault="002C0BCB">
            <w:r>
              <w:rPr>
                <w:rFonts w:ascii="Arial" w:eastAsia="Arial" w:hAnsi="Arial" w:cs="Arial"/>
                <w:b/>
                <w:color w:val="0D0D0D"/>
                <w:sz w:val="24"/>
              </w:rPr>
              <w:t xml:space="preserve">Activity </w:t>
            </w:r>
          </w:p>
        </w:tc>
        <w:tc>
          <w:tcPr>
            <w:tcW w:w="2268" w:type="dxa"/>
            <w:tcBorders>
              <w:top w:val="single" w:sz="4" w:space="0" w:color="000000"/>
              <w:left w:val="single" w:sz="4" w:space="0" w:color="000000"/>
              <w:bottom w:val="single" w:sz="4" w:space="0" w:color="000000"/>
              <w:right w:val="single" w:sz="4" w:space="0" w:color="000000"/>
            </w:tcBorders>
            <w:shd w:val="clear" w:color="auto" w:fill="D8E2E9"/>
          </w:tcPr>
          <w:p w14:paraId="4CBD3CA2" w14:textId="77777777" w:rsidR="00337E40" w:rsidRDefault="002C0BCB">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12CBF2B0" w14:textId="77777777" w:rsidR="00337E40" w:rsidRDefault="002C0BCB">
            <w:r>
              <w:rPr>
                <w:rFonts w:ascii="Arial" w:eastAsia="Arial" w:hAnsi="Arial" w:cs="Arial"/>
                <w:b/>
                <w:color w:val="0D0D0D"/>
                <w:sz w:val="24"/>
              </w:rPr>
              <w:t xml:space="preserve">Challenge number(s) addressed </w:t>
            </w:r>
          </w:p>
        </w:tc>
      </w:tr>
      <w:tr w:rsidR="00337E40" w14:paraId="28E2D783" w14:textId="77777777">
        <w:trPr>
          <w:trHeight w:val="2661"/>
        </w:trPr>
        <w:tc>
          <w:tcPr>
            <w:tcW w:w="4674" w:type="dxa"/>
            <w:tcBorders>
              <w:top w:val="single" w:sz="4" w:space="0" w:color="000000"/>
              <w:left w:val="single" w:sz="4" w:space="0" w:color="000000"/>
              <w:bottom w:val="single" w:sz="4" w:space="0" w:color="000000"/>
              <w:right w:val="single" w:sz="4" w:space="0" w:color="000000"/>
            </w:tcBorders>
          </w:tcPr>
          <w:p w14:paraId="28C0281A" w14:textId="7F1B5E18" w:rsidR="00337E40" w:rsidRDefault="002C0BCB" w:rsidP="00D15C01">
            <w:r>
              <w:rPr>
                <w:rFonts w:ascii="Arial" w:eastAsia="Arial" w:hAnsi="Arial" w:cs="Arial"/>
                <w:i/>
                <w:color w:val="0D0D0D"/>
              </w:rPr>
              <w:t xml:space="preserve">Use of </w:t>
            </w:r>
            <w:proofErr w:type="spellStart"/>
            <w:r>
              <w:rPr>
                <w:rFonts w:ascii="Arial" w:eastAsia="Arial" w:hAnsi="Arial" w:cs="Arial"/>
                <w:i/>
                <w:color w:val="0D0D0D"/>
              </w:rPr>
              <w:t>Wellcomm</w:t>
            </w:r>
            <w:proofErr w:type="spellEnd"/>
            <w:r w:rsidR="00D15C01">
              <w:rPr>
                <w:rFonts w:ascii="Arial" w:eastAsia="Arial" w:hAnsi="Arial" w:cs="Arial"/>
                <w:i/>
                <w:color w:val="0D0D0D"/>
              </w:rPr>
              <w:t xml:space="preserve"> and Talk Boost </w:t>
            </w:r>
            <w:r>
              <w:rPr>
                <w:rFonts w:ascii="Arial" w:eastAsia="Arial" w:hAnsi="Arial" w:cs="Arial"/>
                <w:i/>
                <w:color w:val="0D0D0D"/>
              </w:rPr>
              <w:t xml:space="preserve">in EYFS and </w:t>
            </w:r>
            <w:r w:rsidRPr="004F05CF">
              <w:rPr>
                <w:rFonts w:ascii="Arial" w:eastAsia="Arial" w:hAnsi="Arial" w:cs="Arial"/>
                <w:i/>
                <w:color w:val="0D0D0D"/>
              </w:rPr>
              <w:t>wider school</w:t>
            </w:r>
            <w:r>
              <w:rPr>
                <w:rFonts w:ascii="Arial" w:eastAsia="Arial" w:hAnsi="Arial" w:cs="Arial"/>
                <w:i/>
                <w:color w:val="0D0D0D"/>
              </w:rPr>
              <w:t xml:space="preserve"> to identify and enable support to be put into place for PP pupils </w:t>
            </w:r>
          </w:p>
        </w:tc>
        <w:tc>
          <w:tcPr>
            <w:tcW w:w="2268" w:type="dxa"/>
            <w:tcBorders>
              <w:top w:val="single" w:sz="4" w:space="0" w:color="000000"/>
              <w:left w:val="single" w:sz="4" w:space="0" w:color="000000"/>
              <w:bottom w:val="single" w:sz="4" w:space="0" w:color="000000"/>
              <w:right w:val="single" w:sz="4" w:space="0" w:color="000000"/>
            </w:tcBorders>
          </w:tcPr>
          <w:p w14:paraId="6ECF3347" w14:textId="77777777" w:rsidR="00337E40" w:rsidRDefault="002C0BCB">
            <w:pPr>
              <w:spacing w:after="2" w:line="238" w:lineRule="auto"/>
              <w:ind w:right="40"/>
            </w:pPr>
            <w:r>
              <w:rPr>
                <w:rFonts w:ascii="Arial" w:eastAsia="Arial" w:hAnsi="Arial" w:cs="Arial"/>
                <w:color w:val="0D0D0D"/>
              </w:rPr>
              <w:t xml:space="preserve">Communication and Language </w:t>
            </w:r>
          </w:p>
          <w:p w14:paraId="1DEF0FB9" w14:textId="77777777" w:rsidR="00337E40" w:rsidRDefault="002C0BCB">
            <w:pPr>
              <w:spacing w:after="2" w:line="238" w:lineRule="auto"/>
            </w:pPr>
            <w:r>
              <w:rPr>
                <w:rFonts w:ascii="Arial" w:eastAsia="Arial" w:hAnsi="Arial" w:cs="Arial"/>
                <w:color w:val="0D0D0D"/>
              </w:rPr>
              <w:t xml:space="preserve">approaches are highly effective at </w:t>
            </w:r>
          </w:p>
          <w:p w14:paraId="773AF974" w14:textId="77777777" w:rsidR="00337E40" w:rsidRDefault="002C0BCB">
            <w:r>
              <w:rPr>
                <w:rFonts w:ascii="Arial" w:eastAsia="Arial" w:hAnsi="Arial" w:cs="Arial"/>
                <w:color w:val="0D0D0D"/>
              </w:rPr>
              <w:t xml:space="preserve">very low cost (+6 </w:t>
            </w:r>
          </w:p>
          <w:p w14:paraId="0A622D35" w14:textId="77777777" w:rsidR="00D15C01" w:rsidRDefault="002C0BCB">
            <w:pPr>
              <w:rPr>
                <w:rFonts w:ascii="Arial" w:eastAsia="Arial" w:hAnsi="Arial" w:cs="Arial"/>
                <w:color w:val="0D0D0D"/>
              </w:rPr>
            </w:pPr>
            <w:r>
              <w:rPr>
                <w:rFonts w:ascii="Arial" w:eastAsia="Arial" w:hAnsi="Arial" w:cs="Arial"/>
                <w:color w:val="0D0D0D"/>
              </w:rPr>
              <w:t xml:space="preserve">EEF). </w:t>
            </w:r>
          </w:p>
          <w:p w14:paraId="3900CD14" w14:textId="77777777" w:rsidR="00D15C01" w:rsidRDefault="00D15C01">
            <w:pPr>
              <w:rPr>
                <w:rFonts w:ascii="Arial" w:eastAsia="Arial" w:hAnsi="Arial" w:cs="Arial"/>
                <w:color w:val="0D0D0D"/>
              </w:rPr>
            </w:pPr>
          </w:p>
          <w:p w14:paraId="2C80E1C2" w14:textId="0A042A6C" w:rsidR="00337E40" w:rsidRDefault="002C0BCB">
            <w:proofErr w:type="spellStart"/>
            <w:r>
              <w:rPr>
                <w:rFonts w:ascii="Arial" w:eastAsia="Arial" w:hAnsi="Arial" w:cs="Arial"/>
                <w:color w:val="0D0D0D"/>
              </w:rPr>
              <w:t>Wellcomm</w:t>
            </w:r>
            <w:proofErr w:type="spellEnd"/>
            <w:r>
              <w:rPr>
                <w:rFonts w:ascii="Arial" w:eastAsia="Arial" w:hAnsi="Arial" w:cs="Arial"/>
                <w:color w:val="0D0D0D"/>
              </w:rPr>
              <w:t xml:space="preserve"> Primary</w:t>
            </w:r>
            <w:r w:rsidR="00D15C01">
              <w:rPr>
                <w:rFonts w:ascii="Arial" w:eastAsia="Arial" w:hAnsi="Arial" w:cs="Arial"/>
                <w:color w:val="0D0D0D"/>
              </w:rPr>
              <w:t xml:space="preserve"> &amp; Talk Boost interventions</w:t>
            </w:r>
            <w:r>
              <w:rPr>
                <w:rFonts w:ascii="Arial" w:eastAsia="Arial" w:hAnsi="Arial" w:cs="Arial"/>
                <w:color w:val="0D0D0D"/>
              </w:rPr>
              <w:t xml:space="preserve"> scheme wi</w:t>
            </w:r>
            <w:r w:rsidR="00D15C01">
              <w:rPr>
                <w:rFonts w:ascii="Arial" w:eastAsia="Arial" w:hAnsi="Arial" w:cs="Arial"/>
                <w:color w:val="0D0D0D"/>
              </w:rPr>
              <w:t>ll</w:t>
            </w:r>
            <w:r>
              <w:rPr>
                <w:rFonts w:ascii="Arial" w:eastAsia="Arial" w:hAnsi="Arial" w:cs="Arial"/>
                <w:color w:val="0D0D0D"/>
              </w:rPr>
              <w:t xml:space="preserve"> also provide CPD opportunities for staff.  </w:t>
            </w:r>
          </w:p>
        </w:tc>
        <w:tc>
          <w:tcPr>
            <w:tcW w:w="2543" w:type="dxa"/>
            <w:tcBorders>
              <w:top w:val="single" w:sz="4" w:space="0" w:color="000000"/>
              <w:left w:val="single" w:sz="4" w:space="0" w:color="000000"/>
              <w:bottom w:val="single" w:sz="4" w:space="0" w:color="000000"/>
              <w:right w:val="single" w:sz="4" w:space="0" w:color="000000"/>
            </w:tcBorders>
          </w:tcPr>
          <w:p w14:paraId="6761AAD0" w14:textId="77777777" w:rsidR="00337E40" w:rsidRDefault="002C0BCB">
            <w:r>
              <w:rPr>
                <w:rFonts w:ascii="Arial" w:eastAsia="Arial" w:hAnsi="Arial" w:cs="Arial"/>
                <w:color w:val="0D0D0D"/>
              </w:rPr>
              <w:t xml:space="preserve">1, 2, 5 </w:t>
            </w:r>
          </w:p>
        </w:tc>
      </w:tr>
      <w:tr w:rsidR="00337E40" w14:paraId="19286B20" w14:textId="77777777">
        <w:trPr>
          <w:trHeight w:val="2659"/>
        </w:trPr>
        <w:tc>
          <w:tcPr>
            <w:tcW w:w="4674" w:type="dxa"/>
            <w:tcBorders>
              <w:top w:val="single" w:sz="4" w:space="0" w:color="000000"/>
              <w:left w:val="single" w:sz="4" w:space="0" w:color="000000"/>
              <w:bottom w:val="single" w:sz="4" w:space="0" w:color="000000"/>
              <w:right w:val="single" w:sz="4" w:space="0" w:color="000000"/>
            </w:tcBorders>
          </w:tcPr>
          <w:p w14:paraId="46524D00" w14:textId="77777777" w:rsidR="00337E40" w:rsidRDefault="002C0BCB">
            <w:pPr>
              <w:rPr>
                <w:rFonts w:ascii="Arial" w:eastAsia="Arial" w:hAnsi="Arial" w:cs="Arial"/>
                <w:i/>
                <w:color w:val="0D0D0D"/>
              </w:rPr>
            </w:pPr>
            <w:r>
              <w:rPr>
                <w:rFonts w:ascii="Arial" w:eastAsia="Arial" w:hAnsi="Arial" w:cs="Arial"/>
                <w:i/>
                <w:color w:val="0D0D0D"/>
              </w:rPr>
              <w:t xml:space="preserve">Release of subject leaders and specialists to aid and support the teaching and learning of teachers across the school </w:t>
            </w:r>
          </w:p>
          <w:p w14:paraId="443A7944" w14:textId="77777777" w:rsidR="009A7A3E" w:rsidRPr="00C56C44" w:rsidRDefault="009A7A3E">
            <w:pPr>
              <w:rPr>
                <w:i/>
                <w:color w:val="auto"/>
              </w:rPr>
            </w:pPr>
          </w:p>
          <w:p w14:paraId="21729049" w14:textId="55AFE267" w:rsidR="009A7A3E" w:rsidRPr="009A7A3E" w:rsidRDefault="009A7A3E">
            <w:pPr>
              <w:rPr>
                <w:rFonts w:asciiTheme="minorBidi" w:hAnsiTheme="minorBidi" w:cstheme="minorBidi"/>
              </w:rPr>
            </w:pPr>
            <w:r w:rsidRPr="00C56C44">
              <w:rPr>
                <w:rFonts w:asciiTheme="minorBidi" w:hAnsiTheme="minorBidi" w:cstheme="minorBidi"/>
                <w:i/>
                <w:color w:val="auto"/>
              </w:rPr>
              <w:t>Development of mastery of within maths through Maths Hub e.g. Mastering Number (EYFS &amp; KS1</w:t>
            </w:r>
            <w:r w:rsidRPr="00C56C44">
              <w:rPr>
                <w:rFonts w:asciiTheme="minorBidi" w:hAnsiTheme="minorBidi" w:cstheme="minorBidi"/>
                <w:i/>
                <w:color w:val="auto"/>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14:paraId="0633D7E0" w14:textId="77777777" w:rsidR="00337E40" w:rsidRDefault="002C0BCB">
            <w:pPr>
              <w:rPr>
                <w:rFonts w:ascii="Arial" w:eastAsia="Arial" w:hAnsi="Arial" w:cs="Arial"/>
                <w:color w:val="0D0D0D"/>
              </w:rPr>
            </w:pPr>
            <w:r>
              <w:rPr>
                <w:rFonts w:ascii="Arial" w:eastAsia="Arial" w:hAnsi="Arial" w:cs="Arial"/>
                <w:color w:val="0D0D0D"/>
              </w:rPr>
              <w:t xml:space="preserve">Development of small step learning within subjects (mastery, +5, EEF) to help diminish the gap between lower and higher attaining children whilst also enabling faster progress.  </w:t>
            </w:r>
          </w:p>
          <w:p w14:paraId="69126261" w14:textId="77777777" w:rsidR="00D15C01" w:rsidRDefault="00D15C01"/>
          <w:p w14:paraId="4316163D" w14:textId="0DED70F0" w:rsidR="00D15C01" w:rsidRDefault="00D15C01"/>
        </w:tc>
        <w:tc>
          <w:tcPr>
            <w:tcW w:w="2543" w:type="dxa"/>
            <w:tcBorders>
              <w:top w:val="single" w:sz="4" w:space="0" w:color="000000"/>
              <w:left w:val="single" w:sz="4" w:space="0" w:color="000000"/>
              <w:bottom w:val="single" w:sz="4" w:space="0" w:color="000000"/>
              <w:right w:val="single" w:sz="4" w:space="0" w:color="000000"/>
            </w:tcBorders>
          </w:tcPr>
          <w:p w14:paraId="415FF435" w14:textId="77777777" w:rsidR="00337E40" w:rsidRDefault="002C0BCB">
            <w:r>
              <w:rPr>
                <w:rFonts w:ascii="Arial" w:eastAsia="Arial" w:hAnsi="Arial" w:cs="Arial"/>
                <w:color w:val="0D0D0D"/>
              </w:rPr>
              <w:t xml:space="preserve">4, 5 </w:t>
            </w:r>
          </w:p>
        </w:tc>
      </w:tr>
      <w:tr w:rsidR="00337E40" w14:paraId="76877420" w14:textId="77777777">
        <w:trPr>
          <w:trHeight w:val="3420"/>
        </w:trPr>
        <w:tc>
          <w:tcPr>
            <w:tcW w:w="4674" w:type="dxa"/>
            <w:tcBorders>
              <w:top w:val="single" w:sz="4" w:space="0" w:color="000000"/>
              <w:left w:val="single" w:sz="4" w:space="0" w:color="000000"/>
              <w:bottom w:val="single" w:sz="4" w:space="0" w:color="000000"/>
              <w:right w:val="single" w:sz="4" w:space="0" w:color="000000"/>
            </w:tcBorders>
          </w:tcPr>
          <w:p w14:paraId="6CD2BF8E" w14:textId="6C0BA923" w:rsidR="00C56C44" w:rsidRDefault="002C0BCB">
            <w:pPr>
              <w:rPr>
                <w:rFonts w:ascii="Arial" w:eastAsia="Arial" w:hAnsi="Arial" w:cs="Arial"/>
                <w:i/>
                <w:color w:val="0D0D0D"/>
              </w:rPr>
            </w:pPr>
            <w:r>
              <w:rPr>
                <w:rFonts w:ascii="Arial" w:eastAsia="Arial" w:hAnsi="Arial" w:cs="Arial"/>
                <w:i/>
                <w:color w:val="0D0D0D"/>
              </w:rPr>
              <w:t xml:space="preserve">Embedding of CPD for teachers and support staff in which they are focused on support, consistent approach to teaching and learning, developing next steps as a team. </w:t>
            </w:r>
          </w:p>
          <w:p w14:paraId="16649BFA" w14:textId="77777777" w:rsidR="00C56C44" w:rsidRDefault="00C56C44">
            <w:pPr>
              <w:rPr>
                <w:rFonts w:ascii="Arial" w:eastAsia="Arial" w:hAnsi="Arial" w:cs="Arial"/>
                <w:i/>
                <w:color w:val="0D0D0D"/>
              </w:rPr>
            </w:pPr>
          </w:p>
          <w:p w14:paraId="3EA2643F" w14:textId="1BAD9250" w:rsidR="00337E40" w:rsidRDefault="002C0BCB">
            <w:r>
              <w:rPr>
                <w:rFonts w:ascii="Arial" w:eastAsia="Arial" w:hAnsi="Arial" w:cs="Arial"/>
                <w:i/>
                <w:color w:val="0D0D0D"/>
              </w:rPr>
              <w:t xml:space="preserve">Shared plan of CPD, monitoring and Phase meetings to provide CPD and support staff. </w:t>
            </w:r>
          </w:p>
        </w:tc>
        <w:tc>
          <w:tcPr>
            <w:tcW w:w="2268" w:type="dxa"/>
            <w:tcBorders>
              <w:top w:val="single" w:sz="4" w:space="0" w:color="000000"/>
              <w:left w:val="single" w:sz="4" w:space="0" w:color="000000"/>
              <w:bottom w:val="single" w:sz="4" w:space="0" w:color="000000"/>
              <w:right w:val="single" w:sz="4" w:space="0" w:color="000000"/>
            </w:tcBorders>
          </w:tcPr>
          <w:p w14:paraId="76EC9282" w14:textId="77777777" w:rsidR="00337E40" w:rsidRDefault="002C0BCB">
            <w:proofErr w:type="spellStart"/>
            <w:r>
              <w:rPr>
                <w:rFonts w:ascii="Arial" w:eastAsia="Arial" w:hAnsi="Arial" w:cs="Arial"/>
                <w:color w:val="0D0D0D"/>
              </w:rPr>
              <w:t>Rosenshine’s</w:t>
            </w:r>
            <w:proofErr w:type="spellEnd"/>
            <w:r>
              <w:rPr>
                <w:rFonts w:ascii="Arial" w:eastAsia="Arial" w:hAnsi="Arial" w:cs="Arial"/>
                <w:color w:val="0D0D0D"/>
              </w:rPr>
              <w:t xml:space="preserve"> Principles: </w:t>
            </w:r>
          </w:p>
          <w:p w14:paraId="6CBD8C52" w14:textId="77777777" w:rsidR="00337E40" w:rsidRDefault="002C0BCB">
            <w:r>
              <w:rPr>
                <w:rFonts w:ascii="Arial" w:eastAsia="Arial" w:hAnsi="Arial" w:cs="Arial"/>
                <w:color w:val="0D0D0D"/>
              </w:rPr>
              <w:t xml:space="preserve">questioning and retrieval. Particular focus on Oral language (+5, EEF) develop through questioning to develop reading. Spoken vocabulary and therefore, developing more confident writers.   </w:t>
            </w:r>
          </w:p>
        </w:tc>
        <w:tc>
          <w:tcPr>
            <w:tcW w:w="2543" w:type="dxa"/>
            <w:tcBorders>
              <w:top w:val="single" w:sz="4" w:space="0" w:color="000000"/>
              <w:left w:val="single" w:sz="4" w:space="0" w:color="000000"/>
              <w:bottom w:val="single" w:sz="4" w:space="0" w:color="000000"/>
              <w:right w:val="single" w:sz="4" w:space="0" w:color="000000"/>
            </w:tcBorders>
          </w:tcPr>
          <w:p w14:paraId="3EBD12CF" w14:textId="77777777" w:rsidR="00337E40" w:rsidRDefault="002C0BCB">
            <w:r>
              <w:rPr>
                <w:rFonts w:ascii="Arial" w:eastAsia="Arial" w:hAnsi="Arial" w:cs="Arial"/>
                <w:color w:val="0D0D0D"/>
              </w:rPr>
              <w:t xml:space="preserve">1, 4, 5 </w:t>
            </w:r>
          </w:p>
        </w:tc>
      </w:tr>
      <w:tr w:rsidR="00B338E6" w14:paraId="6B95B8B9" w14:textId="77777777">
        <w:trPr>
          <w:trHeight w:val="3420"/>
        </w:trPr>
        <w:tc>
          <w:tcPr>
            <w:tcW w:w="4674" w:type="dxa"/>
            <w:tcBorders>
              <w:top w:val="single" w:sz="4" w:space="0" w:color="000000"/>
              <w:left w:val="single" w:sz="4" w:space="0" w:color="000000"/>
              <w:bottom w:val="single" w:sz="4" w:space="0" w:color="000000"/>
              <w:right w:val="single" w:sz="4" w:space="0" w:color="000000"/>
            </w:tcBorders>
          </w:tcPr>
          <w:p w14:paraId="7C057F5B" w14:textId="77777777" w:rsidR="00B338E6" w:rsidRDefault="00B338E6">
            <w:pPr>
              <w:rPr>
                <w:rFonts w:ascii="Arial" w:eastAsia="Arial" w:hAnsi="Arial" w:cs="Arial"/>
                <w:i/>
                <w:color w:val="0D0D0D"/>
              </w:rPr>
            </w:pPr>
            <w:r>
              <w:rPr>
                <w:rFonts w:ascii="Arial" w:eastAsia="Arial" w:hAnsi="Arial" w:cs="Arial"/>
                <w:i/>
                <w:color w:val="0D0D0D"/>
              </w:rPr>
              <w:lastRenderedPageBreak/>
              <w:t xml:space="preserve">Introduction of instructional coaching across the school supplemented by </w:t>
            </w:r>
            <w:proofErr w:type="spellStart"/>
            <w:r>
              <w:rPr>
                <w:rFonts w:ascii="Arial" w:eastAsia="Arial" w:hAnsi="Arial" w:cs="Arial"/>
                <w:i/>
                <w:color w:val="0D0D0D"/>
              </w:rPr>
              <w:t>WalkThrus</w:t>
            </w:r>
            <w:proofErr w:type="spellEnd"/>
            <w:r>
              <w:rPr>
                <w:rFonts w:ascii="Arial" w:eastAsia="Arial" w:hAnsi="Arial" w:cs="Arial"/>
                <w:i/>
                <w:color w:val="0D0D0D"/>
              </w:rPr>
              <w:t xml:space="preserve"> guides. </w:t>
            </w:r>
          </w:p>
          <w:p w14:paraId="158E86BF" w14:textId="77777777" w:rsidR="00B338E6" w:rsidRDefault="00B338E6">
            <w:pPr>
              <w:rPr>
                <w:rFonts w:ascii="Arial" w:eastAsia="Arial" w:hAnsi="Arial" w:cs="Arial"/>
                <w:i/>
                <w:color w:val="0D0D0D"/>
              </w:rPr>
            </w:pPr>
          </w:p>
          <w:p w14:paraId="67E4C0B6" w14:textId="2EF74F81" w:rsidR="00B338E6" w:rsidRDefault="00B338E6">
            <w:pPr>
              <w:rPr>
                <w:rFonts w:ascii="Arial" w:eastAsia="Arial" w:hAnsi="Arial" w:cs="Arial"/>
                <w:i/>
                <w:color w:val="0D0D0D"/>
              </w:rPr>
            </w:pPr>
            <w:r>
              <w:rPr>
                <w:rFonts w:ascii="Arial" w:eastAsia="Arial" w:hAnsi="Arial" w:cs="Arial"/>
                <w:i/>
                <w:color w:val="0D0D0D"/>
              </w:rPr>
              <w:t xml:space="preserve">Focus to be on teaching and learning to enhance the learning experience of the children and to challenge the children further across the curriculum.  </w:t>
            </w:r>
          </w:p>
        </w:tc>
        <w:tc>
          <w:tcPr>
            <w:tcW w:w="2268" w:type="dxa"/>
            <w:tcBorders>
              <w:top w:val="single" w:sz="4" w:space="0" w:color="000000"/>
              <w:left w:val="single" w:sz="4" w:space="0" w:color="000000"/>
              <w:bottom w:val="single" w:sz="4" w:space="0" w:color="000000"/>
              <w:right w:val="single" w:sz="4" w:space="0" w:color="000000"/>
            </w:tcBorders>
          </w:tcPr>
          <w:p w14:paraId="4DC1F439" w14:textId="77777777" w:rsidR="00B338E6" w:rsidRDefault="00B338E6">
            <w:pPr>
              <w:rPr>
                <w:rFonts w:ascii="Arial" w:eastAsia="Arial" w:hAnsi="Arial" w:cs="Arial"/>
                <w:color w:val="0D0D0D"/>
              </w:rPr>
            </w:pPr>
          </w:p>
        </w:tc>
        <w:tc>
          <w:tcPr>
            <w:tcW w:w="2543" w:type="dxa"/>
            <w:tcBorders>
              <w:top w:val="single" w:sz="4" w:space="0" w:color="000000"/>
              <w:left w:val="single" w:sz="4" w:space="0" w:color="000000"/>
              <w:bottom w:val="single" w:sz="4" w:space="0" w:color="000000"/>
              <w:right w:val="single" w:sz="4" w:space="0" w:color="000000"/>
            </w:tcBorders>
          </w:tcPr>
          <w:p w14:paraId="24C318A8" w14:textId="77777777" w:rsidR="00B338E6" w:rsidRDefault="00B338E6">
            <w:pPr>
              <w:rPr>
                <w:rFonts w:ascii="Arial" w:eastAsia="Arial" w:hAnsi="Arial" w:cs="Arial"/>
                <w:color w:val="0D0D0D"/>
              </w:rPr>
            </w:pPr>
          </w:p>
        </w:tc>
      </w:tr>
      <w:tr w:rsidR="00337E40" w14:paraId="5A5ED9D2" w14:textId="77777777">
        <w:trPr>
          <w:trHeight w:val="1901"/>
        </w:trPr>
        <w:tc>
          <w:tcPr>
            <w:tcW w:w="4674" w:type="dxa"/>
            <w:tcBorders>
              <w:top w:val="single" w:sz="4" w:space="0" w:color="000000"/>
              <w:left w:val="single" w:sz="4" w:space="0" w:color="000000"/>
              <w:bottom w:val="single" w:sz="4" w:space="0" w:color="000000"/>
              <w:right w:val="single" w:sz="4" w:space="0" w:color="000000"/>
            </w:tcBorders>
          </w:tcPr>
          <w:p w14:paraId="457EE32A" w14:textId="77777777" w:rsidR="00337E40" w:rsidRDefault="002C0BCB">
            <w:r>
              <w:rPr>
                <w:rFonts w:ascii="Arial" w:eastAsia="Arial" w:hAnsi="Arial" w:cs="Arial"/>
                <w:i/>
                <w:color w:val="0D0D0D"/>
              </w:rPr>
              <w:t xml:space="preserve">CPD provided to staff for Mental Health First Aiders – skills to support pupils within and outside of school </w:t>
            </w:r>
          </w:p>
        </w:tc>
        <w:tc>
          <w:tcPr>
            <w:tcW w:w="2268" w:type="dxa"/>
            <w:tcBorders>
              <w:top w:val="single" w:sz="4" w:space="0" w:color="000000"/>
              <w:left w:val="single" w:sz="4" w:space="0" w:color="000000"/>
              <w:bottom w:val="single" w:sz="4" w:space="0" w:color="000000"/>
              <w:right w:val="single" w:sz="4" w:space="0" w:color="000000"/>
            </w:tcBorders>
          </w:tcPr>
          <w:p w14:paraId="2FDD9FB2" w14:textId="77777777" w:rsidR="00337E40" w:rsidRDefault="002C0BCB">
            <w:pPr>
              <w:spacing w:after="2" w:line="239" w:lineRule="auto"/>
            </w:pPr>
            <w:r>
              <w:rPr>
                <w:rFonts w:ascii="Arial" w:eastAsia="Arial" w:hAnsi="Arial" w:cs="Arial"/>
                <w:color w:val="2B3A42"/>
              </w:rPr>
              <w:t xml:space="preserve">More specialised programmes which are targeted at students with </w:t>
            </w:r>
          </w:p>
          <w:p w14:paraId="6444368B" w14:textId="0155101D" w:rsidR="00337E40" w:rsidRDefault="002C0BCB">
            <w:r>
              <w:rPr>
                <w:rFonts w:ascii="Arial" w:eastAsia="Arial" w:hAnsi="Arial" w:cs="Arial"/>
                <w:color w:val="2B3A42"/>
              </w:rPr>
              <w:t>particular social or emotional needs e.g. Rainbows</w:t>
            </w:r>
            <w:r w:rsidR="00946220">
              <w:rPr>
                <w:rFonts w:ascii="Arial" w:eastAsia="Arial" w:hAnsi="Arial" w:cs="Arial"/>
                <w:color w:val="2B3A42"/>
              </w:rPr>
              <w:t xml:space="preserve">, </w:t>
            </w:r>
            <w:proofErr w:type="spellStart"/>
            <w:r w:rsidR="00946220" w:rsidRPr="00C56C44">
              <w:rPr>
                <w:rFonts w:ascii="Arial" w:eastAsia="Arial" w:hAnsi="Arial" w:cs="Arial"/>
                <w:color w:val="auto"/>
              </w:rPr>
              <w:t>MyHappyMind</w:t>
            </w:r>
            <w:proofErr w:type="spellEnd"/>
          </w:p>
        </w:tc>
        <w:tc>
          <w:tcPr>
            <w:tcW w:w="2543" w:type="dxa"/>
            <w:tcBorders>
              <w:top w:val="single" w:sz="4" w:space="0" w:color="000000"/>
              <w:left w:val="single" w:sz="4" w:space="0" w:color="000000"/>
              <w:bottom w:val="single" w:sz="4" w:space="0" w:color="000000"/>
              <w:right w:val="single" w:sz="4" w:space="0" w:color="000000"/>
            </w:tcBorders>
          </w:tcPr>
          <w:p w14:paraId="27ED6C42" w14:textId="77777777" w:rsidR="00337E40" w:rsidRDefault="002C0BCB">
            <w:r>
              <w:rPr>
                <w:rFonts w:ascii="Arial" w:eastAsia="Arial" w:hAnsi="Arial" w:cs="Arial"/>
                <w:color w:val="0D0D0D"/>
              </w:rPr>
              <w:t xml:space="preserve">1, 2, 3 </w:t>
            </w:r>
          </w:p>
        </w:tc>
      </w:tr>
    </w:tbl>
    <w:p w14:paraId="03D72FD3" w14:textId="77777777" w:rsidR="00337E40" w:rsidRDefault="002C0BCB">
      <w:pPr>
        <w:spacing w:after="129"/>
      </w:pPr>
      <w:r>
        <w:rPr>
          <w:rFonts w:ascii="Arial" w:eastAsia="Arial" w:hAnsi="Arial" w:cs="Arial"/>
          <w:color w:val="0D0D0D"/>
          <w:sz w:val="24"/>
        </w:rPr>
        <w:t xml:space="preserve"> </w:t>
      </w:r>
    </w:p>
    <w:p w14:paraId="71525FA8" w14:textId="77777777" w:rsidR="00337E40" w:rsidRDefault="002C0BCB">
      <w:pPr>
        <w:spacing w:after="278"/>
      </w:pPr>
      <w:r>
        <w:rPr>
          <w:rFonts w:ascii="Arial" w:eastAsia="Arial" w:hAnsi="Arial" w:cs="Arial"/>
          <w:b/>
          <w:color w:val="104F75"/>
          <w:sz w:val="28"/>
        </w:rPr>
        <w:t xml:space="preserve"> </w:t>
      </w:r>
    </w:p>
    <w:p w14:paraId="002C9E1B" w14:textId="77777777" w:rsidR="00337E40" w:rsidRDefault="002C0BCB">
      <w:pPr>
        <w:spacing w:after="0"/>
      </w:pPr>
      <w:r>
        <w:rPr>
          <w:rFonts w:ascii="Arial" w:eastAsia="Arial" w:hAnsi="Arial" w:cs="Arial"/>
          <w:b/>
          <w:color w:val="104F75"/>
          <w:sz w:val="28"/>
        </w:rPr>
        <w:t xml:space="preserve"> </w:t>
      </w:r>
    </w:p>
    <w:p w14:paraId="4ABA1ED7" w14:textId="77777777" w:rsidR="00337E40" w:rsidRDefault="002C0BCB">
      <w:pPr>
        <w:pStyle w:val="Heading3"/>
        <w:spacing w:after="237"/>
        <w:ind w:left="-5"/>
      </w:pPr>
      <w:r>
        <w:t xml:space="preserve">Targeted academic support (for example, tutoring, one-to-one support structured interventions)  </w:t>
      </w:r>
    </w:p>
    <w:p w14:paraId="613DFE50" w14:textId="47A34F42" w:rsidR="00337E40" w:rsidRDefault="002C0BCB">
      <w:pPr>
        <w:spacing w:after="2"/>
        <w:ind w:left="-5" w:hanging="10"/>
      </w:pPr>
      <w:r>
        <w:rPr>
          <w:rFonts w:ascii="Arial" w:eastAsia="Arial" w:hAnsi="Arial" w:cs="Arial"/>
          <w:color w:val="0D0D0D"/>
          <w:sz w:val="24"/>
        </w:rPr>
        <w:t xml:space="preserve">Budgeted cost: £ </w:t>
      </w:r>
      <w:r>
        <w:rPr>
          <w:rFonts w:ascii="Arial" w:eastAsia="Arial" w:hAnsi="Arial" w:cs="Arial"/>
          <w:i/>
          <w:color w:val="0D0D0D"/>
          <w:sz w:val="24"/>
        </w:rPr>
        <w:t>1</w:t>
      </w:r>
      <w:r w:rsidR="00D15C01">
        <w:rPr>
          <w:rFonts w:ascii="Arial" w:eastAsia="Arial" w:hAnsi="Arial" w:cs="Arial"/>
          <w:i/>
          <w:color w:val="0D0D0D"/>
          <w:sz w:val="24"/>
        </w:rPr>
        <w:t>8</w:t>
      </w:r>
      <w:r>
        <w:rPr>
          <w:rFonts w:ascii="Arial" w:eastAsia="Arial" w:hAnsi="Arial" w:cs="Arial"/>
          <w:i/>
          <w:color w:val="0D0D0D"/>
          <w:sz w:val="24"/>
        </w:rPr>
        <w:t>,</w:t>
      </w:r>
      <w:r w:rsidR="00D15C01">
        <w:rPr>
          <w:rFonts w:ascii="Arial" w:eastAsia="Arial" w:hAnsi="Arial" w:cs="Arial"/>
          <w:i/>
          <w:color w:val="0D0D0D"/>
          <w:sz w:val="24"/>
        </w:rPr>
        <w:t>723</w:t>
      </w:r>
      <w:r>
        <w:rPr>
          <w:rFonts w:ascii="Arial" w:eastAsia="Arial" w:hAnsi="Arial" w:cs="Arial"/>
          <w:color w:val="0D0D0D"/>
          <w:sz w:val="24"/>
        </w:rPr>
        <w:t xml:space="preserve"> </w:t>
      </w:r>
    </w:p>
    <w:tbl>
      <w:tblPr>
        <w:tblStyle w:val="TableGrid"/>
        <w:tblW w:w="9486" w:type="dxa"/>
        <w:tblInd w:w="7" w:type="dxa"/>
        <w:tblCellMar>
          <w:top w:w="71" w:type="dxa"/>
          <w:left w:w="166" w:type="dxa"/>
          <w:right w:w="110" w:type="dxa"/>
        </w:tblCellMar>
        <w:tblLook w:val="04A0" w:firstRow="1" w:lastRow="0" w:firstColumn="1" w:lastColumn="0" w:noHBand="0" w:noVBand="1"/>
      </w:tblPr>
      <w:tblGrid>
        <w:gridCol w:w="4675"/>
        <w:gridCol w:w="2268"/>
        <w:gridCol w:w="2543"/>
      </w:tblGrid>
      <w:tr w:rsidR="00337E40" w14:paraId="4691C290" w14:textId="77777777">
        <w:trPr>
          <w:trHeight w:val="956"/>
        </w:trPr>
        <w:tc>
          <w:tcPr>
            <w:tcW w:w="4674" w:type="dxa"/>
            <w:tcBorders>
              <w:top w:val="single" w:sz="4" w:space="0" w:color="000000"/>
              <w:left w:val="single" w:sz="4" w:space="0" w:color="000000"/>
              <w:bottom w:val="single" w:sz="4" w:space="0" w:color="000000"/>
              <w:right w:val="single" w:sz="4" w:space="0" w:color="000000"/>
            </w:tcBorders>
            <w:shd w:val="clear" w:color="auto" w:fill="D8E2E9"/>
          </w:tcPr>
          <w:p w14:paraId="225233FB" w14:textId="77777777" w:rsidR="00337E40" w:rsidRDefault="002C0BCB">
            <w:r>
              <w:rPr>
                <w:rFonts w:ascii="Arial" w:eastAsia="Arial" w:hAnsi="Arial" w:cs="Arial"/>
                <w:b/>
                <w:color w:val="0D0D0D"/>
                <w:sz w:val="24"/>
              </w:rPr>
              <w:t xml:space="preserve">Activity </w:t>
            </w:r>
          </w:p>
        </w:tc>
        <w:tc>
          <w:tcPr>
            <w:tcW w:w="2268" w:type="dxa"/>
            <w:tcBorders>
              <w:top w:val="single" w:sz="4" w:space="0" w:color="000000"/>
              <w:left w:val="single" w:sz="4" w:space="0" w:color="000000"/>
              <w:bottom w:val="single" w:sz="4" w:space="0" w:color="000000"/>
              <w:right w:val="single" w:sz="4" w:space="0" w:color="000000"/>
            </w:tcBorders>
            <w:shd w:val="clear" w:color="auto" w:fill="D8E2E9"/>
          </w:tcPr>
          <w:p w14:paraId="46A0F3C2" w14:textId="77777777" w:rsidR="00337E40" w:rsidRDefault="002C0BCB">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27B42F92" w14:textId="77777777" w:rsidR="00337E40" w:rsidRDefault="002C0BCB">
            <w:r>
              <w:rPr>
                <w:rFonts w:ascii="Arial" w:eastAsia="Arial" w:hAnsi="Arial" w:cs="Arial"/>
                <w:b/>
                <w:color w:val="0D0D0D"/>
                <w:sz w:val="24"/>
              </w:rPr>
              <w:t xml:space="preserve">Challenge number(s) addressed </w:t>
            </w:r>
          </w:p>
        </w:tc>
      </w:tr>
      <w:tr w:rsidR="00337E40" w14:paraId="2125536F" w14:textId="77777777">
        <w:trPr>
          <w:trHeight w:val="2913"/>
        </w:trPr>
        <w:tc>
          <w:tcPr>
            <w:tcW w:w="4674" w:type="dxa"/>
            <w:tcBorders>
              <w:top w:val="single" w:sz="4" w:space="0" w:color="000000"/>
              <w:left w:val="single" w:sz="4" w:space="0" w:color="000000"/>
              <w:bottom w:val="single" w:sz="4" w:space="0" w:color="000000"/>
              <w:right w:val="single" w:sz="4" w:space="0" w:color="000000"/>
            </w:tcBorders>
          </w:tcPr>
          <w:p w14:paraId="60E1F5F0" w14:textId="77777777" w:rsidR="00337E40" w:rsidRDefault="002C0BCB">
            <w:r>
              <w:rPr>
                <w:rFonts w:ascii="Arial" w:eastAsia="Arial" w:hAnsi="Arial" w:cs="Arial"/>
                <w:i/>
                <w:color w:val="0D0D0D"/>
              </w:rPr>
              <w:t>Interventions in place to support the progress of writing across the school where identified. Support through a mixture of teacher led support groups, additional interventions or 1:1 where needed.</w:t>
            </w:r>
            <w:r>
              <w:rPr>
                <w:rFonts w:ascii="Arial" w:eastAsia="Arial" w:hAnsi="Arial" w:cs="Arial"/>
                <w:color w:val="0D0D0D"/>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7A4DA0B" w14:textId="5D569574" w:rsidR="00337E40" w:rsidRDefault="002C0BCB">
            <w:pPr>
              <w:spacing w:line="239" w:lineRule="auto"/>
              <w:ind w:right="109"/>
              <w:jc w:val="both"/>
            </w:pPr>
            <w:r>
              <w:rPr>
                <w:rFonts w:ascii="Arial" w:eastAsia="Arial" w:hAnsi="Arial" w:cs="Arial"/>
                <w:color w:val="0D0D0D"/>
              </w:rPr>
              <w:t>Oral</w:t>
            </w:r>
            <w:r w:rsidR="00D15C01">
              <w:rPr>
                <w:rFonts w:ascii="Arial" w:eastAsia="Arial" w:hAnsi="Arial" w:cs="Arial"/>
                <w:color w:val="0D0D0D"/>
              </w:rPr>
              <w:t xml:space="preserve"> </w:t>
            </w:r>
            <w:r>
              <w:rPr>
                <w:rFonts w:ascii="Arial" w:eastAsia="Arial" w:hAnsi="Arial" w:cs="Arial"/>
                <w:color w:val="0D0D0D"/>
              </w:rPr>
              <w:t xml:space="preserve">language interventions work undertaken to support T4W within </w:t>
            </w:r>
          </w:p>
          <w:p w14:paraId="403015CF" w14:textId="77777777" w:rsidR="00D15C01" w:rsidRDefault="002C0BCB">
            <w:pPr>
              <w:ind w:right="22"/>
              <w:rPr>
                <w:rFonts w:ascii="Arial" w:eastAsia="Arial" w:hAnsi="Arial" w:cs="Arial"/>
                <w:color w:val="0D0D0D"/>
              </w:rPr>
            </w:pPr>
            <w:r>
              <w:rPr>
                <w:rFonts w:ascii="Arial" w:eastAsia="Arial" w:hAnsi="Arial" w:cs="Arial"/>
                <w:color w:val="0D0D0D"/>
              </w:rPr>
              <w:t xml:space="preserve">English lesson (+4, EEF). </w:t>
            </w:r>
          </w:p>
          <w:p w14:paraId="0A5773F8" w14:textId="77777777" w:rsidR="00D15C01" w:rsidRDefault="00D15C01">
            <w:pPr>
              <w:ind w:right="22"/>
              <w:rPr>
                <w:rFonts w:ascii="Arial" w:eastAsia="Arial" w:hAnsi="Arial" w:cs="Arial"/>
                <w:color w:val="0D0D0D"/>
              </w:rPr>
            </w:pPr>
          </w:p>
          <w:p w14:paraId="6A4DBA60" w14:textId="0FC16BF6" w:rsidR="00337E40" w:rsidRDefault="002C0BCB">
            <w:pPr>
              <w:ind w:right="22"/>
            </w:pPr>
            <w:r>
              <w:rPr>
                <w:rFonts w:ascii="Arial" w:eastAsia="Arial" w:hAnsi="Arial" w:cs="Arial"/>
                <w:color w:val="0D0D0D"/>
              </w:rPr>
              <w:t xml:space="preserve">Guided writing helps to develop spoken vocabulary and contextual meaning.  </w:t>
            </w:r>
          </w:p>
        </w:tc>
        <w:tc>
          <w:tcPr>
            <w:tcW w:w="2543" w:type="dxa"/>
            <w:tcBorders>
              <w:top w:val="single" w:sz="4" w:space="0" w:color="000000"/>
              <w:left w:val="single" w:sz="4" w:space="0" w:color="000000"/>
              <w:bottom w:val="single" w:sz="4" w:space="0" w:color="000000"/>
              <w:right w:val="single" w:sz="4" w:space="0" w:color="000000"/>
            </w:tcBorders>
          </w:tcPr>
          <w:p w14:paraId="42F3E1AC" w14:textId="77777777" w:rsidR="00337E40" w:rsidRDefault="002C0BCB">
            <w:r>
              <w:rPr>
                <w:rFonts w:ascii="Arial" w:eastAsia="Arial" w:hAnsi="Arial" w:cs="Arial"/>
                <w:color w:val="0D0D0D"/>
              </w:rPr>
              <w:t xml:space="preserve">4, 5 </w:t>
            </w:r>
          </w:p>
        </w:tc>
      </w:tr>
      <w:tr w:rsidR="00337E40" w14:paraId="6952D7C0" w14:textId="77777777">
        <w:trPr>
          <w:trHeight w:val="1394"/>
        </w:trPr>
        <w:tc>
          <w:tcPr>
            <w:tcW w:w="4674" w:type="dxa"/>
            <w:tcBorders>
              <w:top w:val="single" w:sz="4" w:space="0" w:color="000000"/>
              <w:left w:val="single" w:sz="4" w:space="0" w:color="000000"/>
              <w:bottom w:val="single" w:sz="4" w:space="0" w:color="000000"/>
              <w:right w:val="single" w:sz="4" w:space="0" w:color="000000"/>
            </w:tcBorders>
          </w:tcPr>
          <w:p w14:paraId="412A9B31" w14:textId="77777777" w:rsidR="00C56C44" w:rsidRDefault="002C0BCB">
            <w:pPr>
              <w:rPr>
                <w:rFonts w:ascii="Arial" w:eastAsia="Arial" w:hAnsi="Arial" w:cs="Arial"/>
                <w:i/>
                <w:color w:val="0D0D0D"/>
              </w:rPr>
            </w:pPr>
            <w:r>
              <w:rPr>
                <w:rFonts w:ascii="Arial" w:eastAsia="Arial" w:hAnsi="Arial" w:cs="Arial"/>
                <w:i/>
                <w:color w:val="0D0D0D"/>
              </w:rPr>
              <w:t xml:space="preserve">Interventions in place to support the progress of maths across the school where identified. </w:t>
            </w:r>
          </w:p>
          <w:p w14:paraId="34AF64BC" w14:textId="77777777" w:rsidR="00C56C44" w:rsidRDefault="00C56C44">
            <w:pPr>
              <w:rPr>
                <w:rFonts w:ascii="Arial" w:eastAsia="Arial" w:hAnsi="Arial" w:cs="Arial"/>
                <w:i/>
                <w:color w:val="0D0D0D"/>
              </w:rPr>
            </w:pPr>
          </w:p>
          <w:p w14:paraId="2FFE9BE6" w14:textId="1A9080F1" w:rsidR="00337E40" w:rsidRDefault="002C0BCB">
            <w:r>
              <w:rPr>
                <w:rFonts w:ascii="Arial" w:eastAsia="Arial" w:hAnsi="Arial" w:cs="Arial"/>
                <w:i/>
                <w:color w:val="0D0D0D"/>
              </w:rPr>
              <w:t xml:space="preserve">Support through a mixture of teacher led support groups, additional interventions or 1:1 where needed. </w:t>
            </w:r>
          </w:p>
        </w:tc>
        <w:tc>
          <w:tcPr>
            <w:tcW w:w="2268" w:type="dxa"/>
            <w:tcBorders>
              <w:top w:val="single" w:sz="4" w:space="0" w:color="000000"/>
              <w:left w:val="single" w:sz="4" w:space="0" w:color="000000"/>
              <w:bottom w:val="single" w:sz="4" w:space="0" w:color="000000"/>
              <w:right w:val="single" w:sz="4" w:space="0" w:color="000000"/>
            </w:tcBorders>
          </w:tcPr>
          <w:p w14:paraId="720DC6D8" w14:textId="77777777" w:rsidR="00C56C44" w:rsidRDefault="002C0BCB">
            <w:pPr>
              <w:rPr>
                <w:rFonts w:ascii="Arial" w:eastAsia="Arial" w:hAnsi="Arial" w:cs="Arial"/>
                <w:color w:val="0D0D0D"/>
              </w:rPr>
            </w:pPr>
            <w:r>
              <w:rPr>
                <w:rFonts w:ascii="Arial" w:eastAsia="Arial" w:hAnsi="Arial" w:cs="Arial"/>
                <w:color w:val="0D0D0D"/>
              </w:rPr>
              <w:t>Mastery teaching strategies support by the Maths hub (+5, EEF).</w:t>
            </w:r>
          </w:p>
          <w:p w14:paraId="2604D1B8" w14:textId="77777777" w:rsidR="00C56C44" w:rsidRDefault="00C56C44">
            <w:pPr>
              <w:rPr>
                <w:rFonts w:ascii="Arial" w:eastAsia="Arial" w:hAnsi="Arial" w:cs="Arial"/>
                <w:color w:val="0D0D0D"/>
              </w:rPr>
            </w:pPr>
          </w:p>
          <w:p w14:paraId="5344CB56" w14:textId="77777777" w:rsidR="00337E40" w:rsidRDefault="00946220">
            <w:pPr>
              <w:rPr>
                <w:rFonts w:ascii="Arial" w:eastAsia="Arial" w:hAnsi="Arial" w:cs="Arial"/>
                <w:color w:val="auto"/>
              </w:rPr>
            </w:pPr>
            <w:r w:rsidRPr="00C56C44">
              <w:rPr>
                <w:rFonts w:ascii="Arial" w:eastAsia="Arial" w:hAnsi="Arial" w:cs="Arial"/>
                <w:color w:val="auto"/>
              </w:rPr>
              <w:t xml:space="preserve">Mastering Number session for EYFS &amp; </w:t>
            </w:r>
            <w:r w:rsidRPr="00C56C44">
              <w:rPr>
                <w:rFonts w:ascii="Arial" w:eastAsia="Arial" w:hAnsi="Arial" w:cs="Arial"/>
                <w:color w:val="auto"/>
              </w:rPr>
              <w:lastRenderedPageBreak/>
              <w:t>KS1 to develop better fluency skills</w:t>
            </w:r>
          </w:p>
          <w:p w14:paraId="65E9BCD5" w14:textId="77777777" w:rsidR="00D15C01" w:rsidRDefault="00D15C01">
            <w:pPr>
              <w:rPr>
                <w:color w:val="auto"/>
              </w:rPr>
            </w:pPr>
          </w:p>
          <w:p w14:paraId="55AF8079" w14:textId="28623800" w:rsidR="00D15C01" w:rsidRPr="00D15C01" w:rsidRDefault="00D15C01">
            <w:pPr>
              <w:rPr>
                <w:rFonts w:asciiTheme="minorBidi" w:hAnsiTheme="minorBidi" w:cstheme="minorBidi"/>
              </w:rPr>
            </w:pPr>
            <w:r w:rsidRPr="00D15C01">
              <w:rPr>
                <w:rFonts w:asciiTheme="minorBidi" w:hAnsiTheme="minorBidi" w:cstheme="minorBidi"/>
              </w:rPr>
              <w:t>PSS Maths Intervention Pilot Project</w:t>
            </w:r>
          </w:p>
        </w:tc>
        <w:tc>
          <w:tcPr>
            <w:tcW w:w="2543" w:type="dxa"/>
            <w:tcBorders>
              <w:top w:val="single" w:sz="4" w:space="0" w:color="000000"/>
              <w:left w:val="single" w:sz="4" w:space="0" w:color="000000"/>
              <w:bottom w:val="single" w:sz="4" w:space="0" w:color="000000"/>
              <w:right w:val="single" w:sz="4" w:space="0" w:color="000000"/>
            </w:tcBorders>
          </w:tcPr>
          <w:p w14:paraId="48E08B75" w14:textId="77777777" w:rsidR="00337E40" w:rsidRDefault="002C0BCB">
            <w:r>
              <w:rPr>
                <w:rFonts w:ascii="Arial" w:eastAsia="Arial" w:hAnsi="Arial" w:cs="Arial"/>
                <w:color w:val="0D0D0D"/>
              </w:rPr>
              <w:lastRenderedPageBreak/>
              <w:t xml:space="preserve">4,5 </w:t>
            </w:r>
          </w:p>
        </w:tc>
      </w:tr>
      <w:tr w:rsidR="00337E40" w14:paraId="3C3D0050" w14:textId="77777777">
        <w:trPr>
          <w:trHeight w:val="2408"/>
        </w:trPr>
        <w:tc>
          <w:tcPr>
            <w:tcW w:w="4674" w:type="dxa"/>
            <w:tcBorders>
              <w:top w:val="single" w:sz="4" w:space="0" w:color="000000"/>
              <w:left w:val="single" w:sz="4" w:space="0" w:color="000000"/>
              <w:bottom w:val="single" w:sz="4" w:space="0" w:color="000000"/>
              <w:right w:val="single" w:sz="4" w:space="0" w:color="000000"/>
            </w:tcBorders>
          </w:tcPr>
          <w:p w14:paraId="03DD1F9E" w14:textId="77777777" w:rsidR="00C56C44" w:rsidRDefault="002C0BCB">
            <w:pPr>
              <w:ind w:right="7"/>
              <w:rPr>
                <w:rFonts w:ascii="Arial" w:eastAsia="Arial" w:hAnsi="Arial" w:cs="Arial"/>
                <w:i/>
                <w:color w:val="0D0D0D"/>
              </w:rPr>
            </w:pPr>
            <w:r>
              <w:rPr>
                <w:rFonts w:ascii="Arial" w:eastAsia="Arial" w:hAnsi="Arial" w:cs="Arial"/>
                <w:i/>
                <w:color w:val="0D0D0D"/>
              </w:rPr>
              <w:t xml:space="preserve">Boosters in place to help address the gaps in knowledge Identified though Pupil Progress meetings. </w:t>
            </w:r>
          </w:p>
          <w:p w14:paraId="48AC8875" w14:textId="77777777" w:rsidR="00C56C44" w:rsidRDefault="00C56C44">
            <w:pPr>
              <w:ind w:right="7"/>
              <w:rPr>
                <w:rFonts w:ascii="Arial" w:eastAsia="Arial" w:hAnsi="Arial" w:cs="Arial"/>
                <w:i/>
                <w:color w:val="0D0D0D"/>
              </w:rPr>
            </w:pPr>
          </w:p>
          <w:p w14:paraId="2A2BCF32" w14:textId="5512AE10" w:rsidR="00337E40" w:rsidRDefault="002C0BCB">
            <w:pPr>
              <w:ind w:right="7"/>
            </w:pPr>
            <w:r>
              <w:rPr>
                <w:rFonts w:ascii="Arial" w:eastAsia="Arial" w:hAnsi="Arial" w:cs="Arial"/>
                <w:i/>
                <w:color w:val="0D0D0D"/>
              </w:rPr>
              <w:t xml:space="preserve">Small group and 1:1 support implemented across the school for PP pupils </w:t>
            </w:r>
          </w:p>
        </w:tc>
        <w:tc>
          <w:tcPr>
            <w:tcW w:w="2268" w:type="dxa"/>
            <w:tcBorders>
              <w:top w:val="single" w:sz="4" w:space="0" w:color="000000"/>
              <w:left w:val="single" w:sz="4" w:space="0" w:color="000000"/>
              <w:bottom w:val="single" w:sz="4" w:space="0" w:color="000000"/>
              <w:right w:val="single" w:sz="4" w:space="0" w:color="000000"/>
            </w:tcBorders>
          </w:tcPr>
          <w:p w14:paraId="6DB880F6" w14:textId="77777777" w:rsidR="00337E40" w:rsidRDefault="002C0BCB">
            <w:r>
              <w:rPr>
                <w:rFonts w:ascii="Arial" w:eastAsia="Arial" w:hAnsi="Arial" w:cs="Arial"/>
                <w:color w:val="2B3A42"/>
              </w:rPr>
              <w:t>Smaller class/group sizes (+3, EEF) will provide more opportunities for teachers to develop new skills and approaches to better support learners.</w:t>
            </w:r>
            <w:r>
              <w:rPr>
                <w:rFonts w:ascii="Arial" w:eastAsia="Arial" w:hAnsi="Arial" w:cs="Arial"/>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5A38485D" w14:textId="77777777" w:rsidR="00337E40" w:rsidRDefault="002C0BCB">
            <w:r>
              <w:rPr>
                <w:rFonts w:ascii="Arial" w:eastAsia="Arial" w:hAnsi="Arial" w:cs="Arial"/>
                <w:color w:val="0D0D0D"/>
              </w:rPr>
              <w:t xml:space="preserve">5 </w:t>
            </w:r>
          </w:p>
        </w:tc>
      </w:tr>
    </w:tbl>
    <w:p w14:paraId="0B41BF74" w14:textId="77777777" w:rsidR="00337E40" w:rsidRDefault="002C0BCB">
      <w:pPr>
        <w:spacing w:after="38"/>
      </w:pPr>
      <w:r>
        <w:rPr>
          <w:rFonts w:ascii="Arial" w:eastAsia="Arial" w:hAnsi="Arial" w:cs="Arial"/>
          <w:b/>
          <w:color w:val="104F75"/>
          <w:sz w:val="28"/>
        </w:rPr>
        <w:t xml:space="preserve"> </w:t>
      </w:r>
    </w:p>
    <w:p w14:paraId="745A7611" w14:textId="77777777" w:rsidR="00337E40" w:rsidRDefault="002C0BCB">
      <w:pPr>
        <w:pStyle w:val="Heading3"/>
        <w:spacing w:after="237"/>
        <w:ind w:left="-5"/>
      </w:pPr>
      <w:r>
        <w:t xml:space="preserve">Wider strategies (for example, related to attendance, behaviour, wellbeing) </w:t>
      </w:r>
    </w:p>
    <w:p w14:paraId="4D705B78" w14:textId="77777777" w:rsidR="00337E40" w:rsidRDefault="002C0BCB">
      <w:pPr>
        <w:spacing w:after="2"/>
        <w:ind w:left="-5" w:hanging="10"/>
      </w:pPr>
      <w:r>
        <w:rPr>
          <w:rFonts w:ascii="Arial" w:eastAsia="Arial" w:hAnsi="Arial" w:cs="Arial"/>
          <w:color w:val="0D0D0D"/>
          <w:sz w:val="24"/>
        </w:rPr>
        <w:t xml:space="preserve">Budgeted cost: £ </w:t>
      </w:r>
      <w:r>
        <w:rPr>
          <w:rFonts w:ascii="Arial" w:eastAsia="Arial" w:hAnsi="Arial" w:cs="Arial"/>
          <w:i/>
          <w:color w:val="0D0D0D"/>
          <w:sz w:val="24"/>
        </w:rPr>
        <w:t>7,600</w:t>
      </w:r>
      <w:r>
        <w:rPr>
          <w:rFonts w:ascii="Arial" w:eastAsia="Arial" w:hAnsi="Arial" w:cs="Arial"/>
          <w:color w:val="0D0D0D"/>
          <w:sz w:val="24"/>
        </w:rPr>
        <w:t xml:space="preserve"> </w:t>
      </w:r>
    </w:p>
    <w:tbl>
      <w:tblPr>
        <w:tblStyle w:val="TableGrid"/>
        <w:tblW w:w="9486" w:type="dxa"/>
        <w:tblInd w:w="7" w:type="dxa"/>
        <w:tblCellMar>
          <w:top w:w="13" w:type="dxa"/>
          <w:left w:w="108" w:type="dxa"/>
          <w:right w:w="115" w:type="dxa"/>
        </w:tblCellMar>
        <w:tblLook w:val="04A0" w:firstRow="1" w:lastRow="0" w:firstColumn="1" w:lastColumn="0" w:noHBand="0" w:noVBand="1"/>
      </w:tblPr>
      <w:tblGrid>
        <w:gridCol w:w="4675"/>
        <w:gridCol w:w="2268"/>
        <w:gridCol w:w="2543"/>
      </w:tblGrid>
      <w:tr w:rsidR="00337E40" w14:paraId="0180C477" w14:textId="77777777" w:rsidTr="00D15C01">
        <w:trPr>
          <w:trHeight w:val="957"/>
        </w:trPr>
        <w:tc>
          <w:tcPr>
            <w:tcW w:w="4675" w:type="dxa"/>
            <w:tcBorders>
              <w:top w:val="single" w:sz="4" w:space="0" w:color="000000"/>
              <w:left w:val="single" w:sz="4" w:space="0" w:color="000000"/>
              <w:bottom w:val="single" w:sz="4" w:space="0" w:color="000000"/>
              <w:right w:val="single" w:sz="4" w:space="0" w:color="000000"/>
            </w:tcBorders>
            <w:shd w:val="clear" w:color="auto" w:fill="D8E2E9"/>
          </w:tcPr>
          <w:p w14:paraId="6A71D6A5" w14:textId="77777777" w:rsidR="00337E40" w:rsidRDefault="002C0BCB">
            <w:pPr>
              <w:ind w:left="58"/>
            </w:pPr>
            <w:r>
              <w:rPr>
                <w:rFonts w:ascii="Arial" w:eastAsia="Arial" w:hAnsi="Arial" w:cs="Arial"/>
                <w:b/>
                <w:color w:val="0D0D0D"/>
                <w:sz w:val="24"/>
              </w:rPr>
              <w:t xml:space="preserve">Activity </w:t>
            </w:r>
          </w:p>
        </w:tc>
        <w:tc>
          <w:tcPr>
            <w:tcW w:w="2268" w:type="dxa"/>
            <w:tcBorders>
              <w:top w:val="single" w:sz="4" w:space="0" w:color="000000"/>
              <w:left w:val="single" w:sz="4" w:space="0" w:color="000000"/>
              <w:bottom w:val="single" w:sz="4" w:space="0" w:color="000000"/>
              <w:right w:val="single" w:sz="4" w:space="0" w:color="000000"/>
            </w:tcBorders>
            <w:shd w:val="clear" w:color="auto" w:fill="D8E2E9"/>
          </w:tcPr>
          <w:p w14:paraId="2C445FCB" w14:textId="77777777" w:rsidR="00337E40" w:rsidRDefault="002C0BCB">
            <w:pPr>
              <w:ind w:left="58"/>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561BBF25" w14:textId="77777777" w:rsidR="00337E40" w:rsidRDefault="002C0BCB">
            <w:pPr>
              <w:ind w:left="58"/>
            </w:pPr>
            <w:r>
              <w:rPr>
                <w:rFonts w:ascii="Arial" w:eastAsia="Arial" w:hAnsi="Arial" w:cs="Arial"/>
                <w:b/>
                <w:color w:val="0D0D0D"/>
                <w:sz w:val="24"/>
              </w:rPr>
              <w:t xml:space="preserve">Challenge number(s) addressed </w:t>
            </w:r>
          </w:p>
        </w:tc>
      </w:tr>
      <w:tr w:rsidR="00337E40" w14:paraId="59EB5D70" w14:textId="77777777" w:rsidTr="00D15C01">
        <w:trPr>
          <w:trHeight w:val="2034"/>
        </w:trPr>
        <w:tc>
          <w:tcPr>
            <w:tcW w:w="4675" w:type="dxa"/>
            <w:tcBorders>
              <w:top w:val="single" w:sz="4" w:space="0" w:color="000000"/>
              <w:left w:val="single" w:sz="4" w:space="0" w:color="000000"/>
              <w:bottom w:val="single" w:sz="4" w:space="0" w:color="000000"/>
              <w:right w:val="single" w:sz="4" w:space="0" w:color="000000"/>
            </w:tcBorders>
          </w:tcPr>
          <w:p w14:paraId="57A65539" w14:textId="77777777" w:rsidR="00D15C01" w:rsidRDefault="002C0BCB">
            <w:pPr>
              <w:spacing w:after="1" w:line="239" w:lineRule="auto"/>
              <w:ind w:left="58"/>
              <w:rPr>
                <w:rFonts w:ascii="Arial" w:eastAsia="Arial" w:hAnsi="Arial" w:cs="Arial"/>
                <w:i/>
                <w:color w:val="0D0D0D"/>
              </w:rPr>
            </w:pPr>
            <w:r>
              <w:rPr>
                <w:rFonts w:ascii="Arial" w:eastAsia="Arial" w:hAnsi="Arial" w:cs="Arial"/>
                <w:i/>
                <w:color w:val="0D0D0D"/>
              </w:rPr>
              <w:t xml:space="preserve">Wellbeing Interventions set up across the school to address effect on social skills seen through the pandemic. </w:t>
            </w:r>
          </w:p>
          <w:p w14:paraId="2C1DEF3C" w14:textId="77777777" w:rsidR="00D15C01" w:rsidRDefault="00D15C01">
            <w:pPr>
              <w:spacing w:after="1" w:line="239" w:lineRule="auto"/>
              <w:ind w:left="58"/>
              <w:rPr>
                <w:rFonts w:ascii="Arial" w:eastAsia="Arial" w:hAnsi="Arial" w:cs="Arial"/>
                <w:i/>
                <w:color w:val="0D0D0D"/>
              </w:rPr>
            </w:pPr>
          </w:p>
          <w:p w14:paraId="43FDAA6C" w14:textId="2320605F" w:rsidR="00337E40" w:rsidRDefault="002C0BCB">
            <w:pPr>
              <w:spacing w:after="1" w:line="239" w:lineRule="auto"/>
              <w:ind w:left="58"/>
            </w:pPr>
            <w:r>
              <w:rPr>
                <w:rFonts w:ascii="Arial" w:eastAsia="Arial" w:hAnsi="Arial" w:cs="Arial"/>
                <w:i/>
                <w:color w:val="0D0D0D"/>
              </w:rPr>
              <w:t xml:space="preserve">Embedding skills in pupils to help manage social and economic </w:t>
            </w:r>
          </w:p>
          <w:p w14:paraId="757FDCFB" w14:textId="77777777" w:rsidR="00337E40" w:rsidRDefault="002C0BCB">
            <w:pPr>
              <w:spacing w:after="13" w:line="241" w:lineRule="auto"/>
              <w:ind w:left="58"/>
            </w:pPr>
            <w:r>
              <w:rPr>
                <w:rFonts w:ascii="Arial" w:eastAsia="Arial" w:hAnsi="Arial" w:cs="Arial"/>
                <w:i/>
                <w:color w:val="0D0D0D"/>
              </w:rPr>
              <w:t xml:space="preserve">impact within their home setting – combination of Wellbeing groups and </w:t>
            </w:r>
          </w:p>
          <w:p w14:paraId="454D7621" w14:textId="77777777" w:rsidR="00337E40" w:rsidRDefault="002C0BCB">
            <w:pPr>
              <w:ind w:left="58"/>
            </w:pPr>
            <w:r>
              <w:rPr>
                <w:rFonts w:ascii="Arial" w:eastAsia="Arial" w:hAnsi="Arial" w:cs="Arial"/>
                <w:i/>
                <w:color w:val="0D0D0D"/>
              </w:rPr>
              <w:t>Rainbows</w:t>
            </w:r>
            <w:r>
              <w:rPr>
                <w:rFonts w:ascii="Arial" w:eastAsia="Arial" w:hAnsi="Arial" w:cs="Arial"/>
                <w:color w:val="0D0D0D"/>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7B9AE06" w14:textId="77777777" w:rsidR="00337E40" w:rsidRDefault="002C0BCB">
            <w:pPr>
              <w:spacing w:after="2" w:line="239" w:lineRule="auto"/>
            </w:pPr>
            <w:r>
              <w:rPr>
                <w:rFonts w:ascii="Arial" w:eastAsia="Arial" w:hAnsi="Arial" w:cs="Arial"/>
                <w:color w:val="2B3A42"/>
              </w:rPr>
              <w:t xml:space="preserve">School-level approaches to developing a positive school ethos, which also aim to support </w:t>
            </w:r>
          </w:p>
          <w:p w14:paraId="3955F472" w14:textId="77777777" w:rsidR="00337E40" w:rsidRDefault="002C0BCB">
            <w:pPr>
              <w:spacing w:after="2" w:line="238" w:lineRule="auto"/>
            </w:pPr>
            <w:r>
              <w:rPr>
                <w:rFonts w:ascii="Arial" w:eastAsia="Arial" w:hAnsi="Arial" w:cs="Arial"/>
                <w:color w:val="2B3A42"/>
              </w:rPr>
              <w:t xml:space="preserve">greater engagement in learning. (+4, </w:t>
            </w:r>
          </w:p>
          <w:p w14:paraId="318F9235" w14:textId="77777777" w:rsidR="00337E40" w:rsidRDefault="002C0BCB">
            <w:r>
              <w:rPr>
                <w:rFonts w:ascii="Arial" w:eastAsia="Arial" w:hAnsi="Arial" w:cs="Arial"/>
                <w:color w:val="2B3A42"/>
              </w:rPr>
              <w:t>EEF)</w:t>
            </w:r>
            <w:r>
              <w:rPr>
                <w:rFonts w:ascii="Arial" w:eastAsia="Arial" w:hAnsi="Arial" w:cs="Arial"/>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6BE8B818" w14:textId="77777777" w:rsidR="00337E40" w:rsidRDefault="002C0BCB">
            <w:pPr>
              <w:ind w:left="58"/>
            </w:pPr>
            <w:r>
              <w:rPr>
                <w:rFonts w:ascii="Arial" w:eastAsia="Arial" w:hAnsi="Arial" w:cs="Arial"/>
                <w:color w:val="0D0D0D"/>
              </w:rPr>
              <w:t xml:space="preserve">1, 2, 3 </w:t>
            </w:r>
          </w:p>
        </w:tc>
      </w:tr>
      <w:tr w:rsidR="00DA1124" w14:paraId="7D71DB53" w14:textId="77777777" w:rsidTr="00D15C01">
        <w:trPr>
          <w:trHeight w:val="2408"/>
        </w:trPr>
        <w:tc>
          <w:tcPr>
            <w:tcW w:w="4675" w:type="dxa"/>
            <w:tcBorders>
              <w:top w:val="single" w:sz="4" w:space="0" w:color="000000"/>
              <w:left w:val="single" w:sz="4" w:space="0" w:color="000000"/>
              <w:bottom w:val="single" w:sz="4" w:space="0" w:color="000000"/>
              <w:right w:val="single" w:sz="4" w:space="0" w:color="000000"/>
            </w:tcBorders>
          </w:tcPr>
          <w:p w14:paraId="11BF5270" w14:textId="5CFFC8C1" w:rsidR="00DA1124" w:rsidRPr="00D15C01" w:rsidRDefault="00DA1124">
            <w:pPr>
              <w:ind w:left="58"/>
              <w:rPr>
                <w:rFonts w:ascii="Arial" w:eastAsia="Arial" w:hAnsi="Arial" w:cs="Arial"/>
                <w:i/>
                <w:color w:val="auto"/>
              </w:rPr>
            </w:pPr>
            <w:r w:rsidRPr="00D15C01">
              <w:rPr>
                <w:rFonts w:ascii="Arial" w:eastAsia="Arial" w:hAnsi="Arial" w:cs="Arial"/>
                <w:i/>
                <w:color w:val="auto"/>
              </w:rPr>
              <w:t>Training and reintroduction of Forest Schools to aid the development of the children’s self-esteem,</w:t>
            </w:r>
            <w:r w:rsidR="00D15C01">
              <w:rPr>
                <w:rFonts w:ascii="Arial" w:eastAsia="Arial" w:hAnsi="Arial" w:cs="Arial"/>
                <w:i/>
                <w:color w:val="auto"/>
              </w:rPr>
              <w:t xml:space="preserve"> resilience,</w:t>
            </w:r>
            <w:r w:rsidRPr="00D15C01">
              <w:rPr>
                <w:rFonts w:ascii="Arial" w:eastAsia="Arial" w:hAnsi="Arial" w:cs="Arial"/>
                <w:i/>
                <w:color w:val="auto"/>
              </w:rPr>
              <w:t xml:space="preserve"> confidence and teamwork. </w:t>
            </w:r>
          </w:p>
        </w:tc>
        <w:tc>
          <w:tcPr>
            <w:tcW w:w="2268" w:type="dxa"/>
            <w:tcBorders>
              <w:top w:val="single" w:sz="4" w:space="0" w:color="000000"/>
              <w:left w:val="single" w:sz="4" w:space="0" w:color="000000"/>
              <w:bottom w:val="single" w:sz="4" w:space="0" w:color="000000"/>
              <w:right w:val="single" w:sz="4" w:space="0" w:color="000000"/>
            </w:tcBorders>
          </w:tcPr>
          <w:p w14:paraId="73CA5598" w14:textId="136F98A8" w:rsidR="00DA1124" w:rsidRPr="00D15C01" w:rsidRDefault="00DA1124">
            <w:pPr>
              <w:spacing w:line="238" w:lineRule="auto"/>
              <w:ind w:right="13"/>
              <w:rPr>
                <w:rFonts w:ascii="Arial" w:eastAsia="Arial" w:hAnsi="Arial" w:cs="Arial"/>
                <w:color w:val="auto"/>
              </w:rPr>
            </w:pPr>
            <w:r w:rsidRPr="00D15C01">
              <w:rPr>
                <w:rFonts w:ascii="Arial" w:eastAsia="Arial" w:hAnsi="Arial" w:cs="Arial"/>
                <w:color w:val="auto"/>
              </w:rPr>
              <w:t>Training for two members of staff to monitor and embed the effective practice of leading and delivering Forest Schools for the children.</w:t>
            </w:r>
          </w:p>
        </w:tc>
        <w:tc>
          <w:tcPr>
            <w:tcW w:w="2543" w:type="dxa"/>
            <w:tcBorders>
              <w:top w:val="single" w:sz="4" w:space="0" w:color="000000"/>
              <w:left w:val="single" w:sz="4" w:space="0" w:color="000000"/>
              <w:bottom w:val="single" w:sz="4" w:space="0" w:color="000000"/>
              <w:right w:val="single" w:sz="4" w:space="0" w:color="000000"/>
            </w:tcBorders>
          </w:tcPr>
          <w:p w14:paraId="3442B04A" w14:textId="2617AC5D" w:rsidR="00DA1124" w:rsidRPr="00D15C01" w:rsidRDefault="00B83BAE">
            <w:pPr>
              <w:ind w:left="55"/>
              <w:rPr>
                <w:rFonts w:ascii="Arial" w:eastAsia="Arial" w:hAnsi="Arial" w:cs="Arial"/>
                <w:color w:val="auto"/>
              </w:rPr>
            </w:pPr>
            <w:r w:rsidRPr="00D15C01">
              <w:rPr>
                <w:rFonts w:ascii="Arial" w:eastAsia="Arial" w:hAnsi="Arial" w:cs="Arial"/>
                <w:color w:val="auto"/>
              </w:rPr>
              <w:t>1, 2</w:t>
            </w:r>
          </w:p>
        </w:tc>
      </w:tr>
      <w:tr w:rsidR="00A75FB6" w14:paraId="1AFF4B22" w14:textId="77777777" w:rsidTr="00D15C01">
        <w:trPr>
          <w:trHeight w:val="2408"/>
        </w:trPr>
        <w:tc>
          <w:tcPr>
            <w:tcW w:w="4675" w:type="dxa"/>
            <w:tcBorders>
              <w:top w:val="single" w:sz="4" w:space="0" w:color="000000"/>
              <w:left w:val="single" w:sz="4" w:space="0" w:color="000000"/>
              <w:bottom w:val="single" w:sz="4" w:space="0" w:color="000000"/>
              <w:right w:val="single" w:sz="4" w:space="0" w:color="000000"/>
            </w:tcBorders>
          </w:tcPr>
          <w:p w14:paraId="1B9F2563" w14:textId="22B75F5A" w:rsidR="00A75FB6" w:rsidRPr="00D15C01" w:rsidRDefault="00A75FB6" w:rsidP="00A75FB6">
            <w:pPr>
              <w:rPr>
                <w:rFonts w:ascii="Arial" w:eastAsia="Arial" w:hAnsi="Arial" w:cs="Arial"/>
                <w:i/>
                <w:color w:val="auto"/>
              </w:rPr>
            </w:pPr>
            <w:r w:rsidRPr="00D15C01">
              <w:rPr>
                <w:rFonts w:ascii="Arial" w:eastAsia="Arial" w:hAnsi="Arial" w:cs="Arial"/>
                <w:i/>
                <w:color w:val="auto"/>
              </w:rPr>
              <w:t xml:space="preserve">To develop outside areas </w:t>
            </w:r>
            <w:r w:rsidR="009F4A55" w:rsidRPr="00D15C01">
              <w:rPr>
                <w:rFonts w:ascii="Arial" w:eastAsia="Arial" w:hAnsi="Arial" w:cs="Arial"/>
                <w:i/>
                <w:color w:val="auto"/>
              </w:rPr>
              <w:t>(</w:t>
            </w:r>
            <w:r w:rsidRPr="00D15C01">
              <w:rPr>
                <w:rFonts w:ascii="Arial" w:eastAsia="Arial" w:hAnsi="Arial" w:cs="Arial"/>
                <w:i/>
                <w:color w:val="auto"/>
              </w:rPr>
              <w:t>e.g. planters/forest school</w:t>
            </w:r>
            <w:r w:rsidR="009F4A55" w:rsidRPr="00D15C01">
              <w:rPr>
                <w:rFonts w:ascii="Arial" w:eastAsia="Arial" w:hAnsi="Arial" w:cs="Arial"/>
                <w:i/>
                <w:color w:val="auto"/>
              </w:rPr>
              <w:t xml:space="preserve">) to help children develop appreciation for the world around them, whilst providing them with enriching </w:t>
            </w:r>
            <w:r w:rsidR="00DC7F20" w:rsidRPr="00D15C01">
              <w:rPr>
                <w:rFonts w:ascii="Arial" w:eastAsia="Arial" w:hAnsi="Arial" w:cs="Arial"/>
                <w:i/>
                <w:color w:val="auto"/>
              </w:rPr>
              <w:t xml:space="preserve">outdoor learning opportunities to boost their wellbeing. </w:t>
            </w:r>
          </w:p>
        </w:tc>
        <w:tc>
          <w:tcPr>
            <w:tcW w:w="2268" w:type="dxa"/>
            <w:tcBorders>
              <w:top w:val="single" w:sz="4" w:space="0" w:color="000000"/>
              <w:left w:val="single" w:sz="4" w:space="0" w:color="000000"/>
              <w:bottom w:val="single" w:sz="4" w:space="0" w:color="000000"/>
              <w:right w:val="single" w:sz="4" w:space="0" w:color="000000"/>
            </w:tcBorders>
          </w:tcPr>
          <w:p w14:paraId="4369FE30" w14:textId="6873CCCB" w:rsidR="00A75FB6" w:rsidRPr="00D15C01" w:rsidRDefault="00DC7F20">
            <w:pPr>
              <w:spacing w:line="238" w:lineRule="auto"/>
              <w:ind w:right="13"/>
              <w:rPr>
                <w:rFonts w:ascii="Arial" w:eastAsia="Arial" w:hAnsi="Arial" w:cs="Arial"/>
                <w:color w:val="auto"/>
              </w:rPr>
            </w:pPr>
            <w:r w:rsidRPr="00D15C01">
              <w:rPr>
                <w:rFonts w:ascii="Arial" w:eastAsia="Arial" w:hAnsi="Arial" w:cs="Arial"/>
                <w:color w:val="auto"/>
              </w:rPr>
              <w:t xml:space="preserve">School Council to develop the outside areas through different initiatives to enhance </w:t>
            </w:r>
            <w:r w:rsidR="00B83BAE" w:rsidRPr="00D15C01">
              <w:rPr>
                <w:rFonts w:ascii="Arial" w:eastAsia="Arial" w:hAnsi="Arial" w:cs="Arial"/>
                <w:color w:val="auto"/>
              </w:rPr>
              <w:t xml:space="preserve">learning experiences for their peers. </w:t>
            </w:r>
          </w:p>
        </w:tc>
        <w:tc>
          <w:tcPr>
            <w:tcW w:w="2543" w:type="dxa"/>
            <w:tcBorders>
              <w:top w:val="single" w:sz="4" w:space="0" w:color="000000"/>
              <w:left w:val="single" w:sz="4" w:space="0" w:color="000000"/>
              <w:bottom w:val="single" w:sz="4" w:space="0" w:color="000000"/>
              <w:right w:val="single" w:sz="4" w:space="0" w:color="000000"/>
            </w:tcBorders>
          </w:tcPr>
          <w:p w14:paraId="54494C41" w14:textId="0A306475" w:rsidR="00A75FB6" w:rsidRPr="00D15C01" w:rsidRDefault="00B83BAE">
            <w:pPr>
              <w:ind w:left="55"/>
              <w:rPr>
                <w:rFonts w:ascii="Arial" w:eastAsia="Arial" w:hAnsi="Arial" w:cs="Arial"/>
                <w:color w:val="auto"/>
              </w:rPr>
            </w:pPr>
            <w:r w:rsidRPr="00D15C01">
              <w:rPr>
                <w:rFonts w:ascii="Arial" w:eastAsia="Arial" w:hAnsi="Arial" w:cs="Arial"/>
                <w:color w:val="auto"/>
              </w:rPr>
              <w:t>1, 2</w:t>
            </w:r>
          </w:p>
        </w:tc>
      </w:tr>
      <w:tr w:rsidR="00337E40" w14:paraId="4E3A0683" w14:textId="77777777" w:rsidTr="00D15C01">
        <w:trPr>
          <w:trHeight w:val="2156"/>
        </w:trPr>
        <w:tc>
          <w:tcPr>
            <w:tcW w:w="4675" w:type="dxa"/>
            <w:tcBorders>
              <w:top w:val="single" w:sz="4" w:space="0" w:color="000000"/>
              <w:left w:val="single" w:sz="4" w:space="0" w:color="000000"/>
              <w:bottom w:val="single" w:sz="4" w:space="0" w:color="000000"/>
              <w:right w:val="single" w:sz="4" w:space="0" w:color="000000"/>
            </w:tcBorders>
          </w:tcPr>
          <w:p w14:paraId="417FEA0A" w14:textId="77777777" w:rsidR="00337E40" w:rsidRDefault="002C0BCB">
            <w:pPr>
              <w:ind w:left="58"/>
            </w:pPr>
            <w:r>
              <w:rPr>
                <w:rFonts w:ascii="Arial" w:eastAsia="Arial" w:hAnsi="Arial" w:cs="Arial"/>
                <w:i/>
                <w:color w:val="0D0D0D"/>
              </w:rPr>
              <w:lastRenderedPageBreak/>
              <w:t xml:space="preserve">Investment in wider rewards to encourage higher attendance across school, termly and end of year rewards </w:t>
            </w:r>
          </w:p>
        </w:tc>
        <w:tc>
          <w:tcPr>
            <w:tcW w:w="2268" w:type="dxa"/>
            <w:tcBorders>
              <w:top w:val="single" w:sz="4" w:space="0" w:color="000000"/>
              <w:left w:val="single" w:sz="4" w:space="0" w:color="000000"/>
              <w:bottom w:val="single" w:sz="4" w:space="0" w:color="000000"/>
              <w:right w:val="single" w:sz="4" w:space="0" w:color="000000"/>
            </w:tcBorders>
          </w:tcPr>
          <w:p w14:paraId="634264E9" w14:textId="77777777" w:rsidR="00337E40" w:rsidRDefault="002C0BCB">
            <w:pPr>
              <w:ind w:left="58"/>
            </w:pPr>
            <w:r>
              <w:rPr>
                <w:rFonts w:ascii="Arial" w:eastAsia="Arial" w:hAnsi="Arial" w:cs="Arial"/>
                <w:color w:val="0D0D0D"/>
              </w:rPr>
              <w:t xml:space="preserve">Children </w:t>
            </w:r>
          </w:p>
          <w:p w14:paraId="05263256" w14:textId="53F5AB56" w:rsidR="00337E40" w:rsidRDefault="002C0BCB">
            <w:pPr>
              <w:ind w:left="58" w:right="40"/>
            </w:pPr>
            <w:r>
              <w:rPr>
                <w:rFonts w:ascii="Arial" w:eastAsia="Arial" w:hAnsi="Arial" w:cs="Arial"/>
                <w:color w:val="0D0D0D"/>
              </w:rPr>
              <w:t xml:space="preserve">intrinsically motivated to be in school with new awards – school council request.  </w:t>
            </w:r>
          </w:p>
        </w:tc>
        <w:tc>
          <w:tcPr>
            <w:tcW w:w="2543" w:type="dxa"/>
            <w:tcBorders>
              <w:top w:val="single" w:sz="4" w:space="0" w:color="000000"/>
              <w:left w:val="single" w:sz="4" w:space="0" w:color="000000"/>
              <w:bottom w:val="single" w:sz="4" w:space="0" w:color="000000"/>
              <w:right w:val="single" w:sz="4" w:space="0" w:color="000000"/>
            </w:tcBorders>
          </w:tcPr>
          <w:p w14:paraId="2565D21A" w14:textId="77777777" w:rsidR="00337E40" w:rsidRDefault="002C0BCB">
            <w:pPr>
              <w:ind w:left="55"/>
            </w:pPr>
            <w:r>
              <w:rPr>
                <w:rFonts w:ascii="Arial" w:eastAsia="Arial" w:hAnsi="Arial" w:cs="Arial"/>
                <w:color w:val="0D0D0D"/>
              </w:rPr>
              <w:t xml:space="preserve">3 </w:t>
            </w:r>
          </w:p>
        </w:tc>
      </w:tr>
      <w:tr w:rsidR="00337E40" w14:paraId="49BE7E0C" w14:textId="77777777" w:rsidTr="00D15C01">
        <w:trPr>
          <w:trHeight w:val="1394"/>
        </w:trPr>
        <w:tc>
          <w:tcPr>
            <w:tcW w:w="4675" w:type="dxa"/>
            <w:tcBorders>
              <w:top w:val="single" w:sz="4" w:space="0" w:color="000000"/>
              <w:left w:val="single" w:sz="4" w:space="0" w:color="000000"/>
              <w:bottom w:val="single" w:sz="4" w:space="0" w:color="000000"/>
              <w:right w:val="single" w:sz="4" w:space="0" w:color="000000"/>
            </w:tcBorders>
          </w:tcPr>
          <w:p w14:paraId="2318ABFB" w14:textId="77777777" w:rsidR="00337E40" w:rsidRDefault="002C0BCB">
            <w:pPr>
              <w:ind w:left="58"/>
            </w:pPr>
            <w:r>
              <w:rPr>
                <w:rFonts w:ascii="Arial" w:eastAsia="Arial" w:hAnsi="Arial" w:cs="Arial"/>
                <w:i/>
                <w:color w:val="0D0D0D"/>
              </w:rPr>
              <w:t xml:space="preserve">Support in ensuring PP children are able to engage in school trips and after school trips. Providing support where needed to improve attendance in these activities across the school year. </w:t>
            </w:r>
          </w:p>
        </w:tc>
        <w:tc>
          <w:tcPr>
            <w:tcW w:w="2268" w:type="dxa"/>
            <w:tcBorders>
              <w:top w:val="single" w:sz="4" w:space="0" w:color="000000"/>
              <w:left w:val="single" w:sz="4" w:space="0" w:color="000000"/>
              <w:bottom w:val="single" w:sz="4" w:space="0" w:color="000000"/>
              <w:right w:val="single" w:sz="4" w:space="0" w:color="000000"/>
            </w:tcBorders>
          </w:tcPr>
          <w:p w14:paraId="048A6E3D" w14:textId="77777777" w:rsidR="00337E40" w:rsidRDefault="002C0BCB">
            <w:pPr>
              <w:spacing w:after="2" w:line="238" w:lineRule="auto"/>
              <w:ind w:left="58"/>
            </w:pPr>
            <w:r>
              <w:rPr>
                <w:rFonts w:ascii="Arial" w:eastAsia="Arial" w:hAnsi="Arial" w:cs="Arial"/>
                <w:color w:val="0D0D0D"/>
              </w:rPr>
              <w:t xml:space="preserve">Enriching PP children academic </w:t>
            </w:r>
          </w:p>
          <w:p w14:paraId="4DB3DA86" w14:textId="77777777" w:rsidR="00337E40" w:rsidRDefault="002C0BCB">
            <w:pPr>
              <w:ind w:left="58"/>
            </w:pPr>
            <w:r>
              <w:rPr>
                <w:rFonts w:ascii="Arial" w:eastAsia="Arial" w:hAnsi="Arial" w:cs="Arial"/>
                <w:color w:val="0D0D0D"/>
              </w:rPr>
              <w:t xml:space="preserve">and life experiences.  </w:t>
            </w:r>
          </w:p>
        </w:tc>
        <w:tc>
          <w:tcPr>
            <w:tcW w:w="2543" w:type="dxa"/>
            <w:tcBorders>
              <w:top w:val="single" w:sz="4" w:space="0" w:color="000000"/>
              <w:left w:val="single" w:sz="4" w:space="0" w:color="000000"/>
              <w:bottom w:val="single" w:sz="4" w:space="0" w:color="000000"/>
              <w:right w:val="single" w:sz="4" w:space="0" w:color="000000"/>
            </w:tcBorders>
          </w:tcPr>
          <w:p w14:paraId="07D321A5" w14:textId="77777777" w:rsidR="00337E40" w:rsidRDefault="002C0BCB">
            <w:pPr>
              <w:ind w:left="55"/>
            </w:pPr>
            <w:r>
              <w:rPr>
                <w:rFonts w:ascii="Arial" w:eastAsia="Arial" w:hAnsi="Arial" w:cs="Arial"/>
                <w:color w:val="0D0D0D"/>
              </w:rPr>
              <w:t xml:space="preserve">3, 4 </w:t>
            </w:r>
          </w:p>
        </w:tc>
      </w:tr>
      <w:tr w:rsidR="00337E40" w14:paraId="112D878E" w14:textId="77777777" w:rsidTr="00D15C01">
        <w:trPr>
          <w:trHeight w:val="1901"/>
        </w:trPr>
        <w:tc>
          <w:tcPr>
            <w:tcW w:w="4675" w:type="dxa"/>
            <w:tcBorders>
              <w:top w:val="single" w:sz="4" w:space="0" w:color="000000"/>
              <w:left w:val="single" w:sz="4" w:space="0" w:color="000000"/>
              <w:bottom w:val="single" w:sz="4" w:space="0" w:color="000000"/>
              <w:right w:val="single" w:sz="4" w:space="0" w:color="000000"/>
            </w:tcBorders>
          </w:tcPr>
          <w:p w14:paraId="2BF67AA9" w14:textId="77777777" w:rsidR="00337E40" w:rsidRDefault="002C0BCB">
            <w:pPr>
              <w:ind w:left="58"/>
            </w:pPr>
            <w:r>
              <w:rPr>
                <w:rFonts w:ascii="Arial" w:eastAsia="Arial" w:hAnsi="Arial" w:cs="Arial"/>
                <w:i/>
                <w:color w:val="0D0D0D"/>
              </w:rPr>
              <w:t xml:space="preserve">Continued support provision from Malachi – supporting PP children within school and families impacted by wider social and economic factors </w:t>
            </w:r>
          </w:p>
        </w:tc>
        <w:tc>
          <w:tcPr>
            <w:tcW w:w="2268" w:type="dxa"/>
            <w:tcBorders>
              <w:top w:val="single" w:sz="4" w:space="0" w:color="000000"/>
              <w:left w:val="single" w:sz="4" w:space="0" w:color="000000"/>
              <w:bottom w:val="single" w:sz="4" w:space="0" w:color="000000"/>
              <w:right w:val="single" w:sz="4" w:space="0" w:color="000000"/>
            </w:tcBorders>
          </w:tcPr>
          <w:p w14:paraId="29CC793E" w14:textId="77777777" w:rsidR="00337E40" w:rsidRDefault="002C0BCB">
            <w:pPr>
              <w:spacing w:after="1" w:line="239" w:lineRule="auto"/>
              <w:ind w:left="58"/>
            </w:pPr>
            <w:r>
              <w:rPr>
                <w:rFonts w:ascii="Arial" w:eastAsia="Arial" w:hAnsi="Arial" w:cs="Arial"/>
                <w:color w:val="0D0D0D"/>
              </w:rPr>
              <w:t xml:space="preserve">Specialised support which targets the social and emotional needs of families who need additional support </w:t>
            </w:r>
          </w:p>
          <w:p w14:paraId="2453FCD1" w14:textId="77777777" w:rsidR="00337E40" w:rsidRDefault="002C0BCB">
            <w:pPr>
              <w:ind w:left="58"/>
            </w:pPr>
            <w:r>
              <w:rPr>
                <w:rFonts w:ascii="Arial" w:eastAsia="Arial" w:hAnsi="Arial" w:cs="Arial"/>
                <w:color w:val="0D0D0D"/>
              </w:rPr>
              <w:t xml:space="preserve">(+4, EEF) </w:t>
            </w:r>
          </w:p>
        </w:tc>
        <w:tc>
          <w:tcPr>
            <w:tcW w:w="2543" w:type="dxa"/>
            <w:tcBorders>
              <w:top w:val="single" w:sz="4" w:space="0" w:color="000000"/>
              <w:left w:val="single" w:sz="4" w:space="0" w:color="000000"/>
              <w:bottom w:val="single" w:sz="4" w:space="0" w:color="000000"/>
              <w:right w:val="single" w:sz="4" w:space="0" w:color="000000"/>
            </w:tcBorders>
          </w:tcPr>
          <w:p w14:paraId="4516A7BB" w14:textId="77777777" w:rsidR="00337E40" w:rsidRDefault="002C0BCB">
            <w:pPr>
              <w:ind w:left="55"/>
            </w:pPr>
            <w:r>
              <w:rPr>
                <w:rFonts w:ascii="Arial" w:eastAsia="Arial" w:hAnsi="Arial" w:cs="Arial"/>
                <w:color w:val="0D0D0D"/>
              </w:rPr>
              <w:t xml:space="preserve">1, 2, 3, 4 </w:t>
            </w:r>
          </w:p>
        </w:tc>
      </w:tr>
    </w:tbl>
    <w:p w14:paraId="1AB6052A" w14:textId="77777777" w:rsidR="00337E40" w:rsidRDefault="002C0BCB">
      <w:pPr>
        <w:spacing w:after="38"/>
      </w:pPr>
      <w:r>
        <w:rPr>
          <w:rFonts w:ascii="Arial" w:eastAsia="Arial" w:hAnsi="Arial" w:cs="Arial"/>
          <w:b/>
          <w:color w:val="104F75"/>
          <w:sz w:val="28"/>
        </w:rPr>
        <w:t xml:space="preserve"> </w:t>
      </w:r>
    </w:p>
    <w:p w14:paraId="53F0E709" w14:textId="14464622" w:rsidR="00337E40" w:rsidRDefault="002C0BCB">
      <w:pPr>
        <w:spacing w:after="180"/>
        <w:ind w:left="-5" w:hanging="10"/>
        <w:rPr>
          <w:rFonts w:ascii="Arial" w:eastAsia="Arial" w:hAnsi="Arial" w:cs="Arial"/>
          <w:i/>
          <w:color w:val="104F75"/>
          <w:sz w:val="28"/>
        </w:rPr>
      </w:pPr>
      <w:r>
        <w:rPr>
          <w:rFonts w:ascii="Arial" w:eastAsia="Arial" w:hAnsi="Arial" w:cs="Arial"/>
          <w:b/>
          <w:color w:val="104F75"/>
          <w:sz w:val="28"/>
        </w:rPr>
        <w:t>Total budgeted cost</w:t>
      </w:r>
      <w:r w:rsidRPr="00D15C01">
        <w:rPr>
          <w:rFonts w:ascii="Arial" w:eastAsia="Arial" w:hAnsi="Arial" w:cs="Arial"/>
          <w:b/>
          <w:color w:val="auto"/>
          <w:sz w:val="28"/>
        </w:rPr>
        <w:t xml:space="preserve">: </w:t>
      </w:r>
      <w:r w:rsidRPr="00D15C01">
        <w:rPr>
          <w:rFonts w:ascii="Arial" w:eastAsia="Arial" w:hAnsi="Arial" w:cs="Arial"/>
          <w:b/>
          <w:i/>
          <w:color w:val="auto"/>
          <w:sz w:val="28"/>
        </w:rPr>
        <w:t xml:space="preserve">£ </w:t>
      </w:r>
      <w:r w:rsidR="00D15C01" w:rsidRPr="00D15C01">
        <w:rPr>
          <w:rFonts w:ascii="Arial" w:eastAsia="Arial" w:hAnsi="Arial" w:cs="Arial"/>
          <w:b/>
          <w:i/>
          <w:color w:val="auto"/>
          <w:sz w:val="28"/>
        </w:rPr>
        <w:t>63, 970</w:t>
      </w:r>
      <w:r w:rsidRPr="00D15C01">
        <w:rPr>
          <w:rFonts w:ascii="Arial" w:eastAsia="Arial" w:hAnsi="Arial" w:cs="Arial"/>
          <w:i/>
          <w:color w:val="auto"/>
          <w:sz w:val="28"/>
        </w:rPr>
        <w:t xml:space="preserve"> </w:t>
      </w:r>
    </w:p>
    <w:p w14:paraId="6FD2C78E" w14:textId="043E77E5" w:rsidR="00C47258" w:rsidRDefault="00C47258">
      <w:pPr>
        <w:spacing w:after="180"/>
        <w:ind w:left="-5" w:hanging="10"/>
      </w:pPr>
    </w:p>
    <w:p w14:paraId="6B8A2F7B" w14:textId="293D52DC" w:rsidR="00C47258" w:rsidRDefault="00C47258">
      <w:pPr>
        <w:spacing w:after="180"/>
        <w:ind w:left="-5" w:hanging="10"/>
      </w:pPr>
    </w:p>
    <w:p w14:paraId="30A07E3E" w14:textId="1817CC78" w:rsidR="00AF40F2" w:rsidRDefault="00AF40F2">
      <w:pPr>
        <w:spacing w:after="180"/>
        <w:ind w:left="-5" w:hanging="10"/>
      </w:pPr>
    </w:p>
    <w:p w14:paraId="640BD70E" w14:textId="35462E85" w:rsidR="00AF40F2" w:rsidRDefault="00AF40F2">
      <w:pPr>
        <w:spacing w:after="180"/>
        <w:ind w:left="-5" w:hanging="10"/>
      </w:pPr>
    </w:p>
    <w:p w14:paraId="60737683" w14:textId="48966365" w:rsidR="00AF40F2" w:rsidRDefault="00AF40F2">
      <w:pPr>
        <w:spacing w:after="180"/>
        <w:ind w:left="-5" w:hanging="10"/>
      </w:pPr>
    </w:p>
    <w:p w14:paraId="4C6FF16F" w14:textId="7D8DFDB2" w:rsidR="00AF40F2" w:rsidRDefault="00AF40F2">
      <w:pPr>
        <w:spacing w:after="180"/>
        <w:ind w:left="-5" w:hanging="10"/>
      </w:pPr>
    </w:p>
    <w:p w14:paraId="4B4A95B7" w14:textId="075E77A8" w:rsidR="00AF40F2" w:rsidRDefault="00AF40F2">
      <w:pPr>
        <w:spacing w:after="180"/>
        <w:ind w:left="-5" w:hanging="10"/>
      </w:pPr>
    </w:p>
    <w:p w14:paraId="4E212A44" w14:textId="695F626B" w:rsidR="00AF40F2" w:rsidRDefault="00AF40F2">
      <w:pPr>
        <w:spacing w:after="180"/>
        <w:ind w:left="-5" w:hanging="10"/>
      </w:pPr>
    </w:p>
    <w:p w14:paraId="0B4F9C69" w14:textId="08300D17" w:rsidR="00AF40F2" w:rsidRDefault="00AF40F2">
      <w:pPr>
        <w:spacing w:after="180"/>
        <w:ind w:left="-5" w:hanging="10"/>
      </w:pPr>
    </w:p>
    <w:p w14:paraId="3672CD86" w14:textId="6D4360EC" w:rsidR="00AF40F2" w:rsidRDefault="00AF40F2">
      <w:pPr>
        <w:spacing w:after="180"/>
        <w:ind w:left="-5" w:hanging="10"/>
      </w:pPr>
    </w:p>
    <w:p w14:paraId="4CEA365E" w14:textId="50349F12" w:rsidR="00AF40F2" w:rsidRDefault="00AF40F2">
      <w:pPr>
        <w:spacing w:after="180"/>
        <w:ind w:left="-5" w:hanging="10"/>
      </w:pPr>
    </w:p>
    <w:p w14:paraId="0DC75719" w14:textId="33652097" w:rsidR="00AF40F2" w:rsidRDefault="00AF40F2">
      <w:pPr>
        <w:spacing w:after="180"/>
        <w:ind w:left="-5" w:hanging="10"/>
      </w:pPr>
    </w:p>
    <w:p w14:paraId="49A017C6" w14:textId="1DBCD562" w:rsidR="00AF40F2" w:rsidRDefault="00AF40F2">
      <w:pPr>
        <w:spacing w:after="180"/>
        <w:ind w:left="-5" w:hanging="10"/>
      </w:pPr>
    </w:p>
    <w:p w14:paraId="7052CAE5" w14:textId="333E992C" w:rsidR="00AF40F2" w:rsidRDefault="00AF40F2">
      <w:pPr>
        <w:spacing w:after="180"/>
        <w:ind w:left="-5" w:hanging="10"/>
      </w:pPr>
    </w:p>
    <w:p w14:paraId="0386E8B5" w14:textId="699A1250" w:rsidR="00AF40F2" w:rsidRDefault="00AF40F2">
      <w:pPr>
        <w:spacing w:after="180"/>
        <w:ind w:left="-5" w:hanging="10"/>
      </w:pPr>
    </w:p>
    <w:p w14:paraId="56BD677F" w14:textId="3B384436" w:rsidR="00AF40F2" w:rsidRDefault="00AF40F2">
      <w:pPr>
        <w:spacing w:after="180"/>
        <w:ind w:left="-5" w:hanging="10"/>
      </w:pPr>
    </w:p>
    <w:p w14:paraId="789D939F" w14:textId="503529F4" w:rsidR="00AF40F2" w:rsidRDefault="00AF40F2">
      <w:pPr>
        <w:spacing w:after="180"/>
        <w:ind w:left="-5" w:hanging="10"/>
      </w:pPr>
    </w:p>
    <w:p w14:paraId="229764C3" w14:textId="77777777" w:rsidR="00AF40F2" w:rsidRDefault="00AF40F2">
      <w:pPr>
        <w:spacing w:after="180"/>
        <w:ind w:left="-5" w:hanging="10"/>
      </w:pPr>
    </w:p>
    <w:p w14:paraId="228D70E7" w14:textId="273125E3" w:rsidR="00C47258" w:rsidRDefault="00C47258">
      <w:pPr>
        <w:spacing w:after="180"/>
        <w:ind w:left="-5" w:hanging="10"/>
      </w:pPr>
    </w:p>
    <w:p w14:paraId="23873262" w14:textId="77777777" w:rsidR="00C47258" w:rsidRDefault="00C47258">
      <w:pPr>
        <w:spacing w:after="180"/>
        <w:ind w:left="-5" w:hanging="10"/>
      </w:pPr>
    </w:p>
    <w:p w14:paraId="5BDC28BF" w14:textId="77777777" w:rsidR="00337E40" w:rsidRDefault="002C0BCB">
      <w:pPr>
        <w:pStyle w:val="Heading1"/>
        <w:ind w:left="-5"/>
      </w:pPr>
      <w:r>
        <w:lastRenderedPageBreak/>
        <w:t xml:space="preserve">Part B: Review of outcomes in the previous academic year </w:t>
      </w:r>
    </w:p>
    <w:p w14:paraId="2814177B" w14:textId="08969DB7" w:rsidR="00337E40" w:rsidRDefault="002C0BCB">
      <w:pPr>
        <w:pStyle w:val="Heading2"/>
        <w:ind w:left="-5"/>
      </w:pPr>
      <w:r>
        <w:t>Pupil premium strategy outcomes (2020 – 2021)</w:t>
      </w:r>
    </w:p>
    <w:tbl>
      <w:tblPr>
        <w:tblStyle w:val="TableGrid"/>
        <w:tblW w:w="9496" w:type="dxa"/>
        <w:tblInd w:w="5" w:type="dxa"/>
        <w:tblCellMar>
          <w:left w:w="110" w:type="dxa"/>
          <w:right w:w="115" w:type="dxa"/>
        </w:tblCellMar>
        <w:tblLook w:val="04A0" w:firstRow="1" w:lastRow="0" w:firstColumn="1" w:lastColumn="0" w:noHBand="0" w:noVBand="1"/>
      </w:tblPr>
      <w:tblGrid>
        <w:gridCol w:w="9496"/>
      </w:tblGrid>
      <w:tr w:rsidR="00337E40" w14:paraId="6A6747A9" w14:textId="77777777">
        <w:trPr>
          <w:trHeight w:val="11234"/>
        </w:trPr>
        <w:tc>
          <w:tcPr>
            <w:tcW w:w="9496" w:type="dxa"/>
            <w:tcBorders>
              <w:top w:val="single" w:sz="4" w:space="0" w:color="000000"/>
              <w:left w:val="single" w:sz="4" w:space="0" w:color="000000"/>
              <w:bottom w:val="single" w:sz="4" w:space="0" w:color="000000"/>
              <w:right w:val="single" w:sz="4" w:space="0" w:color="000000"/>
            </w:tcBorders>
            <w:vAlign w:val="center"/>
          </w:tcPr>
          <w:p w14:paraId="0E682EF1" w14:textId="2D951CA7" w:rsidR="00337E40" w:rsidRDefault="002C0BCB">
            <w:pPr>
              <w:spacing w:after="120" w:line="276" w:lineRule="auto"/>
            </w:pPr>
            <w:r>
              <w:rPr>
                <w:rFonts w:ascii="Arial" w:eastAsia="Arial" w:hAnsi="Arial" w:cs="Arial"/>
                <w:color w:val="0D0D0D"/>
                <w:sz w:val="24"/>
              </w:rPr>
              <w:t xml:space="preserve">This details the impact that our pupil premium activity had on pupils in the 2020 to 2021 academic year.  </w:t>
            </w:r>
            <w:r>
              <w:rPr>
                <w:rFonts w:ascii="Arial" w:eastAsia="Arial" w:hAnsi="Arial" w:cs="Arial"/>
                <w:b/>
                <w:color w:val="0D0D0D"/>
                <w:sz w:val="24"/>
              </w:rPr>
              <w:t xml:space="preserve">Closing the gap between Pupil Premium and Non-Pupil Premium children by ensuring both quality-first teaching in classes and focused intervention. </w:t>
            </w:r>
          </w:p>
          <w:p w14:paraId="4DDD9DF4" w14:textId="77777777" w:rsidR="00337E40" w:rsidRDefault="002C0BCB">
            <w:r>
              <w:rPr>
                <w:rFonts w:ascii="Arial" w:eastAsia="Arial" w:hAnsi="Arial" w:cs="Arial"/>
                <w:color w:val="0D0D0D"/>
                <w:sz w:val="24"/>
              </w:rPr>
              <w:t xml:space="preserve">Progress breakdown of children who are making 6 or more steps progress over the course of the year (July 21): </w:t>
            </w:r>
          </w:p>
          <w:tbl>
            <w:tblPr>
              <w:tblStyle w:val="TableGrid"/>
              <w:tblW w:w="4705" w:type="dxa"/>
              <w:tblInd w:w="5" w:type="dxa"/>
              <w:tblCellMar>
                <w:top w:w="73" w:type="dxa"/>
                <w:left w:w="106" w:type="dxa"/>
                <w:right w:w="115" w:type="dxa"/>
              </w:tblCellMar>
              <w:tblLook w:val="04A0" w:firstRow="1" w:lastRow="0" w:firstColumn="1" w:lastColumn="0" w:noHBand="0" w:noVBand="1"/>
            </w:tblPr>
            <w:tblGrid>
              <w:gridCol w:w="1505"/>
              <w:gridCol w:w="1508"/>
              <w:gridCol w:w="1692"/>
            </w:tblGrid>
            <w:tr w:rsidR="00337E40" w14:paraId="4C24CB53" w14:textId="77777777">
              <w:trPr>
                <w:trHeight w:val="409"/>
              </w:trPr>
              <w:tc>
                <w:tcPr>
                  <w:tcW w:w="1505" w:type="dxa"/>
                  <w:tcBorders>
                    <w:top w:val="single" w:sz="4" w:space="0" w:color="000000"/>
                    <w:left w:val="single" w:sz="4" w:space="0" w:color="000000"/>
                    <w:bottom w:val="single" w:sz="4" w:space="0" w:color="000000"/>
                    <w:right w:val="single" w:sz="4" w:space="0" w:color="000000"/>
                  </w:tcBorders>
                </w:tcPr>
                <w:p w14:paraId="4A0181A4" w14:textId="77777777" w:rsidR="00337E40" w:rsidRDefault="002C0BCB">
                  <w:pPr>
                    <w:ind w:left="3"/>
                  </w:pPr>
                  <w:r>
                    <w:rPr>
                      <w:rFonts w:ascii="Arial" w:eastAsia="Arial" w:hAnsi="Arial" w:cs="Arial"/>
                      <w:color w:val="0D0D0D"/>
                      <w:sz w:val="24"/>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36D74EEA" w14:textId="77777777" w:rsidR="00337E40" w:rsidRDefault="002C0BCB">
                  <w:pPr>
                    <w:ind w:left="2"/>
                  </w:pPr>
                  <w:r>
                    <w:rPr>
                      <w:rFonts w:ascii="Arial" w:eastAsia="Arial" w:hAnsi="Arial" w:cs="Arial"/>
                      <w:color w:val="0D0D0D"/>
                      <w:sz w:val="24"/>
                    </w:rPr>
                    <w:t xml:space="preserve">PP </w:t>
                  </w:r>
                </w:p>
              </w:tc>
              <w:tc>
                <w:tcPr>
                  <w:tcW w:w="1692" w:type="dxa"/>
                  <w:tcBorders>
                    <w:top w:val="single" w:sz="4" w:space="0" w:color="000000"/>
                    <w:left w:val="single" w:sz="4" w:space="0" w:color="000000"/>
                    <w:bottom w:val="single" w:sz="4" w:space="0" w:color="000000"/>
                    <w:right w:val="single" w:sz="4" w:space="0" w:color="000000"/>
                  </w:tcBorders>
                </w:tcPr>
                <w:p w14:paraId="7CFB34C8" w14:textId="77777777" w:rsidR="00337E40" w:rsidRDefault="002C0BCB">
                  <w:r>
                    <w:rPr>
                      <w:rFonts w:ascii="Arial" w:eastAsia="Arial" w:hAnsi="Arial" w:cs="Arial"/>
                      <w:color w:val="0D0D0D"/>
                      <w:sz w:val="24"/>
                    </w:rPr>
                    <w:t xml:space="preserve">Non-PP </w:t>
                  </w:r>
                </w:p>
              </w:tc>
            </w:tr>
            <w:tr w:rsidR="00337E40" w14:paraId="3D10962A" w14:textId="77777777">
              <w:trPr>
                <w:trHeight w:val="406"/>
              </w:trPr>
              <w:tc>
                <w:tcPr>
                  <w:tcW w:w="1505" w:type="dxa"/>
                  <w:tcBorders>
                    <w:top w:val="single" w:sz="4" w:space="0" w:color="000000"/>
                    <w:left w:val="single" w:sz="4" w:space="0" w:color="000000"/>
                    <w:bottom w:val="single" w:sz="4" w:space="0" w:color="000000"/>
                    <w:right w:val="single" w:sz="4" w:space="0" w:color="000000"/>
                  </w:tcBorders>
                </w:tcPr>
                <w:p w14:paraId="3A9913EE" w14:textId="77777777" w:rsidR="00337E40" w:rsidRDefault="002C0BCB">
                  <w:pPr>
                    <w:ind w:left="3"/>
                  </w:pPr>
                  <w:r>
                    <w:rPr>
                      <w:rFonts w:ascii="Arial" w:eastAsia="Arial" w:hAnsi="Arial" w:cs="Arial"/>
                      <w:color w:val="0D0D0D"/>
                      <w:sz w:val="24"/>
                    </w:rPr>
                    <w:t xml:space="preserve">Reading </w:t>
                  </w:r>
                </w:p>
              </w:tc>
              <w:tc>
                <w:tcPr>
                  <w:tcW w:w="1508" w:type="dxa"/>
                  <w:tcBorders>
                    <w:top w:val="single" w:sz="4" w:space="0" w:color="000000"/>
                    <w:left w:val="single" w:sz="4" w:space="0" w:color="000000"/>
                    <w:bottom w:val="single" w:sz="4" w:space="0" w:color="000000"/>
                    <w:right w:val="single" w:sz="4" w:space="0" w:color="000000"/>
                  </w:tcBorders>
                </w:tcPr>
                <w:p w14:paraId="1D9E7711" w14:textId="77777777" w:rsidR="00337E40" w:rsidRDefault="002C0BCB">
                  <w:pPr>
                    <w:ind w:left="2"/>
                  </w:pPr>
                  <w:r>
                    <w:rPr>
                      <w:rFonts w:ascii="Arial" w:eastAsia="Arial" w:hAnsi="Arial" w:cs="Arial"/>
                      <w:color w:val="0D0D0D"/>
                      <w:sz w:val="24"/>
                    </w:rPr>
                    <w:t xml:space="preserve">86% (37) </w:t>
                  </w:r>
                </w:p>
              </w:tc>
              <w:tc>
                <w:tcPr>
                  <w:tcW w:w="1692" w:type="dxa"/>
                  <w:tcBorders>
                    <w:top w:val="single" w:sz="4" w:space="0" w:color="000000"/>
                    <w:left w:val="single" w:sz="4" w:space="0" w:color="000000"/>
                    <w:bottom w:val="single" w:sz="4" w:space="0" w:color="000000"/>
                    <w:right w:val="single" w:sz="4" w:space="0" w:color="000000"/>
                  </w:tcBorders>
                </w:tcPr>
                <w:p w14:paraId="634A8657" w14:textId="77777777" w:rsidR="00337E40" w:rsidRDefault="002C0BCB">
                  <w:r>
                    <w:rPr>
                      <w:rFonts w:ascii="Arial" w:eastAsia="Arial" w:hAnsi="Arial" w:cs="Arial"/>
                      <w:color w:val="0D0D0D"/>
                      <w:sz w:val="24"/>
                    </w:rPr>
                    <w:t xml:space="preserve">92.8% (128) </w:t>
                  </w:r>
                </w:p>
              </w:tc>
            </w:tr>
            <w:tr w:rsidR="00337E40" w14:paraId="5E34EB03" w14:textId="77777777">
              <w:trPr>
                <w:trHeight w:val="406"/>
              </w:trPr>
              <w:tc>
                <w:tcPr>
                  <w:tcW w:w="1505" w:type="dxa"/>
                  <w:tcBorders>
                    <w:top w:val="single" w:sz="4" w:space="0" w:color="000000"/>
                    <w:left w:val="single" w:sz="4" w:space="0" w:color="000000"/>
                    <w:bottom w:val="single" w:sz="4" w:space="0" w:color="000000"/>
                    <w:right w:val="single" w:sz="4" w:space="0" w:color="000000"/>
                  </w:tcBorders>
                </w:tcPr>
                <w:p w14:paraId="405DABF0" w14:textId="77777777" w:rsidR="00337E40" w:rsidRDefault="002C0BCB">
                  <w:pPr>
                    <w:ind w:left="3"/>
                  </w:pPr>
                  <w:r>
                    <w:rPr>
                      <w:rFonts w:ascii="Arial" w:eastAsia="Arial" w:hAnsi="Arial" w:cs="Arial"/>
                      <w:color w:val="0D0D0D"/>
                      <w:sz w:val="24"/>
                    </w:rPr>
                    <w:t xml:space="preserve">Writing </w:t>
                  </w:r>
                </w:p>
              </w:tc>
              <w:tc>
                <w:tcPr>
                  <w:tcW w:w="1508" w:type="dxa"/>
                  <w:tcBorders>
                    <w:top w:val="single" w:sz="4" w:space="0" w:color="000000"/>
                    <w:left w:val="single" w:sz="4" w:space="0" w:color="000000"/>
                    <w:bottom w:val="single" w:sz="4" w:space="0" w:color="000000"/>
                    <w:right w:val="single" w:sz="4" w:space="0" w:color="000000"/>
                  </w:tcBorders>
                </w:tcPr>
                <w:p w14:paraId="6499F87E" w14:textId="77777777" w:rsidR="00337E40" w:rsidRDefault="002C0BCB">
                  <w:pPr>
                    <w:ind w:left="2"/>
                  </w:pPr>
                  <w:r>
                    <w:rPr>
                      <w:rFonts w:ascii="Arial" w:eastAsia="Arial" w:hAnsi="Arial" w:cs="Arial"/>
                      <w:color w:val="0D0D0D"/>
                      <w:sz w:val="24"/>
                    </w:rPr>
                    <w:t xml:space="preserve">86% (37) </w:t>
                  </w:r>
                </w:p>
              </w:tc>
              <w:tc>
                <w:tcPr>
                  <w:tcW w:w="1692" w:type="dxa"/>
                  <w:tcBorders>
                    <w:top w:val="single" w:sz="4" w:space="0" w:color="000000"/>
                    <w:left w:val="single" w:sz="4" w:space="0" w:color="000000"/>
                    <w:bottom w:val="single" w:sz="4" w:space="0" w:color="000000"/>
                    <w:right w:val="single" w:sz="4" w:space="0" w:color="000000"/>
                  </w:tcBorders>
                </w:tcPr>
                <w:p w14:paraId="01DEDF9B" w14:textId="77777777" w:rsidR="00337E40" w:rsidRDefault="002C0BCB">
                  <w:r>
                    <w:rPr>
                      <w:rFonts w:ascii="Arial" w:eastAsia="Arial" w:hAnsi="Arial" w:cs="Arial"/>
                      <w:color w:val="0D0D0D"/>
                      <w:sz w:val="24"/>
                    </w:rPr>
                    <w:t xml:space="preserve">89.9% (124) </w:t>
                  </w:r>
                </w:p>
              </w:tc>
            </w:tr>
            <w:tr w:rsidR="00337E40" w14:paraId="6C1DF6D0" w14:textId="77777777">
              <w:trPr>
                <w:trHeight w:val="406"/>
              </w:trPr>
              <w:tc>
                <w:tcPr>
                  <w:tcW w:w="1505" w:type="dxa"/>
                  <w:tcBorders>
                    <w:top w:val="single" w:sz="4" w:space="0" w:color="000000"/>
                    <w:left w:val="single" w:sz="4" w:space="0" w:color="000000"/>
                    <w:bottom w:val="single" w:sz="4" w:space="0" w:color="000000"/>
                    <w:right w:val="single" w:sz="4" w:space="0" w:color="000000"/>
                  </w:tcBorders>
                </w:tcPr>
                <w:p w14:paraId="2F28CAA7" w14:textId="77777777" w:rsidR="00337E40" w:rsidRDefault="002C0BCB">
                  <w:pPr>
                    <w:ind w:left="3"/>
                  </w:pPr>
                  <w:r>
                    <w:rPr>
                      <w:rFonts w:ascii="Arial" w:eastAsia="Arial" w:hAnsi="Arial" w:cs="Arial"/>
                      <w:color w:val="0D0D0D"/>
                      <w:sz w:val="24"/>
                    </w:rPr>
                    <w:t xml:space="preserve">Maths </w:t>
                  </w:r>
                </w:p>
              </w:tc>
              <w:tc>
                <w:tcPr>
                  <w:tcW w:w="1508" w:type="dxa"/>
                  <w:tcBorders>
                    <w:top w:val="single" w:sz="4" w:space="0" w:color="000000"/>
                    <w:left w:val="single" w:sz="4" w:space="0" w:color="000000"/>
                    <w:bottom w:val="single" w:sz="4" w:space="0" w:color="000000"/>
                    <w:right w:val="single" w:sz="4" w:space="0" w:color="000000"/>
                  </w:tcBorders>
                </w:tcPr>
                <w:p w14:paraId="4AF33D1D" w14:textId="77777777" w:rsidR="00337E40" w:rsidRDefault="002C0BCB">
                  <w:pPr>
                    <w:ind w:left="2"/>
                  </w:pPr>
                  <w:r>
                    <w:rPr>
                      <w:rFonts w:ascii="Arial" w:eastAsia="Arial" w:hAnsi="Arial" w:cs="Arial"/>
                      <w:color w:val="0D0D0D"/>
                      <w:sz w:val="24"/>
                    </w:rPr>
                    <w:t xml:space="preserve">88.4% (38) </w:t>
                  </w:r>
                </w:p>
              </w:tc>
              <w:tc>
                <w:tcPr>
                  <w:tcW w:w="1692" w:type="dxa"/>
                  <w:tcBorders>
                    <w:top w:val="single" w:sz="4" w:space="0" w:color="000000"/>
                    <w:left w:val="single" w:sz="4" w:space="0" w:color="000000"/>
                    <w:bottom w:val="single" w:sz="4" w:space="0" w:color="000000"/>
                    <w:right w:val="single" w:sz="4" w:space="0" w:color="000000"/>
                  </w:tcBorders>
                </w:tcPr>
                <w:p w14:paraId="707C5035" w14:textId="77777777" w:rsidR="00337E40" w:rsidRDefault="002C0BCB">
                  <w:r>
                    <w:rPr>
                      <w:rFonts w:ascii="Arial" w:eastAsia="Arial" w:hAnsi="Arial" w:cs="Arial"/>
                      <w:color w:val="0D0D0D"/>
                      <w:sz w:val="24"/>
                    </w:rPr>
                    <w:t xml:space="preserve">92.8% (128) </w:t>
                  </w:r>
                </w:p>
              </w:tc>
            </w:tr>
          </w:tbl>
          <w:p w14:paraId="5492899D" w14:textId="77777777" w:rsidR="00337E40" w:rsidRDefault="002C0BCB">
            <w:pPr>
              <w:spacing w:after="81"/>
            </w:pPr>
            <w:r>
              <w:rPr>
                <w:rFonts w:ascii="Arial" w:eastAsia="Arial" w:hAnsi="Arial" w:cs="Arial"/>
                <w:i/>
                <w:color w:val="0D0D0D"/>
                <w:sz w:val="20"/>
              </w:rPr>
              <w:t xml:space="preserve">Taken from Target Tracker </w:t>
            </w:r>
          </w:p>
          <w:p w14:paraId="14B63636" w14:textId="77777777" w:rsidR="00337E40" w:rsidRDefault="002C0BCB">
            <w:pPr>
              <w:spacing w:after="38"/>
            </w:pPr>
            <w:r>
              <w:rPr>
                <w:rFonts w:ascii="Arial" w:eastAsia="Arial" w:hAnsi="Arial" w:cs="Arial"/>
                <w:i/>
                <w:color w:val="0D0D0D"/>
                <w:sz w:val="24"/>
              </w:rPr>
              <w:t xml:space="preserve"> </w:t>
            </w:r>
          </w:p>
          <w:p w14:paraId="2D4A77DB" w14:textId="416D19EB" w:rsidR="00337E40" w:rsidRDefault="002C0BCB">
            <w:pPr>
              <w:spacing w:after="99" w:line="258" w:lineRule="auto"/>
              <w:rPr>
                <w:rFonts w:ascii="Arial" w:eastAsia="Arial" w:hAnsi="Arial" w:cs="Arial"/>
                <w:color w:val="0D0D0D"/>
                <w:sz w:val="24"/>
              </w:rPr>
            </w:pPr>
            <w:r>
              <w:rPr>
                <w:rFonts w:ascii="Arial" w:eastAsia="Arial" w:hAnsi="Arial" w:cs="Arial"/>
                <w:color w:val="0D0D0D"/>
                <w:sz w:val="24"/>
              </w:rPr>
              <w:t xml:space="preserve">When comparing the outcomes in </w:t>
            </w:r>
            <w:r>
              <w:rPr>
                <w:rFonts w:ascii="Arial" w:eastAsia="Arial" w:hAnsi="Arial" w:cs="Arial"/>
                <w:b/>
                <w:color w:val="0D0D0D"/>
                <w:sz w:val="24"/>
              </w:rPr>
              <w:t>interventions</w:t>
            </w:r>
            <w:r>
              <w:rPr>
                <w:rFonts w:ascii="Arial" w:eastAsia="Arial" w:hAnsi="Arial" w:cs="Arial"/>
                <w:color w:val="0D0D0D"/>
                <w:sz w:val="24"/>
              </w:rPr>
              <w:t xml:space="preserve"> between Pupil Premium children with non-PP, it looks very similar. PP children = 0.94 compared with non-PP at 0.77 outcomes. This means that on average, children are making ‘good’ progress). </w:t>
            </w:r>
          </w:p>
          <w:p w14:paraId="1CE4D5EA" w14:textId="7DD77839" w:rsidR="00337E40" w:rsidRDefault="00337E40">
            <w:pPr>
              <w:spacing w:after="139"/>
            </w:pPr>
          </w:p>
          <w:p w14:paraId="11EF452E" w14:textId="77777777" w:rsidR="00337E40" w:rsidRDefault="002C0BCB">
            <w:pPr>
              <w:spacing w:after="139"/>
            </w:pPr>
            <w:r>
              <w:rPr>
                <w:rFonts w:ascii="Arial" w:eastAsia="Arial" w:hAnsi="Arial" w:cs="Arial"/>
                <w:b/>
                <w:color w:val="0D0D0D"/>
                <w:sz w:val="24"/>
              </w:rPr>
              <w:t xml:space="preserve">Attendance and punctuality monitoring </w:t>
            </w:r>
          </w:p>
          <w:p w14:paraId="233DC104" w14:textId="77777777" w:rsidR="00337E40" w:rsidRDefault="002C0BCB">
            <w:pPr>
              <w:spacing w:after="60"/>
              <w:ind w:left="58"/>
            </w:pPr>
            <w:r>
              <w:rPr>
                <w:rFonts w:ascii="Arial" w:eastAsia="Arial" w:hAnsi="Arial" w:cs="Arial"/>
                <w:color w:val="0D0D0D"/>
                <w:sz w:val="24"/>
              </w:rPr>
              <w:t xml:space="preserve">Covid and various bubbles being closed this year has had a huge impact, however, during lockdown, attendance to virtual learning was monitored. If a child was not engaging, parents were contacted. Where children (and parents) continued to disengage, outside agencies were consulted. </w:t>
            </w:r>
          </w:p>
          <w:p w14:paraId="13227EFD" w14:textId="77777777" w:rsidR="00337E40" w:rsidRDefault="002C0BCB">
            <w:pPr>
              <w:spacing w:after="60"/>
              <w:ind w:left="58"/>
            </w:pPr>
            <w:r>
              <w:rPr>
                <w:rFonts w:ascii="Arial" w:eastAsia="Arial" w:hAnsi="Arial" w:cs="Arial"/>
                <w:color w:val="0D0D0D"/>
                <w:sz w:val="24"/>
              </w:rPr>
              <w:t xml:space="preserve">‘Wellbeing calls’ home also supported this process as sometimes attendance was due to bereavements and family circumstances. These calls enabled early Help and support to be put in place a soon as possible. Fast Track to Education was brought into the school to support and increase attendance of pupils </w:t>
            </w:r>
          </w:p>
          <w:p w14:paraId="2D6E5CCB" w14:textId="77777777" w:rsidR="00337E40" w:rsidRDefault="002C0BCB">
            <w:pPr>
              <w:spacing w:after="98"/>
              <w:ind w:left="58"/>
            </w:pPr>
            <w:r>
              <w:rPr>
                <w:rFonts w:ascii="Arial" w:eastAsia="Arial" w:hAnsi="Arial" w:cs="Arial"/>
                <w:color w:val="0D0D0D"/>
                <w:sz w:val="24"/>
              </w:rPr>
              <w:t xml:space="preserve"> </w:t>
            </w:r>
          </w:p>
          <w:p w14:paraId="7DEAAA04" w14:textId="77777777" w:rsidR="00337E40" w:rsidRDefault="002C0BCB">
            <w:pPr>
              <w:spacing w:after="139" w:line="288" w:lineRule="auto"/>
            </w:pPr>
            <w:r>
              <w:rPr>
                <w:rFonts w:ascii="Arial" w:eastAsia="Arial" w:hAnsi="Arial" w:cs="Arial"/>
                <w:b/>
                <w:color w:val="0D0D0D"/>
                <w:sz w:val="24"/>
              </w:rPr>
              <w:t xml:space="preserve">Social and emotional Wellbeing support which will be greatly needed this year following a turbulent 2019/2020 academic year (covid-19). </w:t>
            </w:r>
          </w:p>
          <w:p w14:paraId="2E89463A" w14:textId="77777777" w:rsidR="00337E40" w:rsidRDefault="002C0BCB">
            <w:pPr>
              <w:numPr>
                <w:ilvl w:val="0"/>
                <w:numId w:val="2"/>
              </w:numPr>
              <w:spacing w:after="72"/>
              <w:ind w:hanging="360"/>
            </w:pPr>
            <w:r>
              <w:rPr>
                <w:rFonts w:ascii="Arial" w:eastAsia="Arial" w:hAnsi="Arial" w:cs="Arial"/>
                <w:color w:val="0D0D0D"/>
                <w:sz w:val="24"/>
              </w:rPr>
              <w:t xml:space="preserve">BLURT project for all children </w:t>
            </w:r>
          </w:p>
          <w:p w14:paraId="6357F2C3" w14:textId="77777777" w:rsidR="00337E40" w:rsidRDefault="002C0BCB">
            <w:pPr>
              <w:numPr>
                <w:ilvl w:val="0"/>
                <w:numId w:val="2"/>
              </w:numPr>
              <w:spacing w:after="72"/>
              <w:ind w:hanging="360"/>
            </w:pPr>
            <w:r>
              <w:rPr>
                <w:rFonts w:ascii="Arial" w:eastAsia="Arial" w:hAnsi="Arial" w:cs="Arial"/>
                <w:color w:val="0D0D0D"/>
                <w:sz w:val="24"/>
              </w:rPr>
              <w:t xml:space="preserve">Nurture groups for focus children </w:t>
            </w:r>
          </w:p>
          <w:p w14:paraId="40091EEC" w14:textId="77777777" w:rsidR="00337E40" w:rsidRDefault="002C0BCB">
            <w:pPr>
              <w:numPr>
                <w:ilvl w:val="0"/>
                <w:numId w:val="2"/>
              </w:numPr>
              <w:spacing w:after="72"/>
              <w:ind w:hanging="360"/>
            </w:pPr>
            <w:r>
              <w:rPr>
                <w:rFonts w:ascii="Arial" w:eastAsia="Arial" w:hAnsi="Arial" w:cs="Arial"/>
                <w:color w:val="0D0D0D"/>
                <w:sz w:val="24"/>
              </w:rPr>
              <w:t xml:space="preserve">Social skills groups for focus children </w:t>
            </w:r>
          </w:p>
          <w:p w14:paraId="38F415C8" w14:textId="77777777" w:rsidR="00337E40" w:rsidRDefault="002C0BCB">
            <w:pPr>
              <w:numPr>
                <w:ilvl w:val="0"/>
                <w:numId w:val="2"/>
              </w:numPr>
              <w:spacing w:after="51"/>
              <w:ind w:hanging="360"/>
            </w:pPr>
            <w:r>
              <w:rPr>
                <w:rFonts w:ascii="Arial" w:eastAsia="Arial" w:hAnsi="Arial" w:cs="Arial"/>
                <w:color w:val="0D0D0D"/>
                <w:sz w:val="24"/>
              </w:rPr>
              <w:t xml:space="preserve">Malachi support service </w:t>
            </w:r>
          </w:p>
          <w:p w14:paraId="06F46F87" w14:textId="77777777" w:rsidR="00337E40" w:rsidRDefault="002C0BCB">
            <w:r>
              <w:rPr>
                <w:rFonts w:ascii="Arial" w:eastAsia="Arial" w:hAnsi="Arial" w:cs="Arial"/>
                <w:color w:val="0D0D0D"/>
                <w:sz w:val="24"/>
              </w:rPr>
              <w:t xml:space="preserve">Transition groups (when moving to high school) </w:t>
            </w:r>
          </w:p>
        </w:tc>
      </w:tr>
    </w:tbl>
    <w:p w14:paraId="17351263" w14:textId="77777777" w:rsidR="00337E40" w:rsidRDefault="002C0BCB">
      <w:pPr>
        <w:pBdr>
          <w:top w:val="single" w:sz="4" w:space="0" w:color="000000"/>
          <w:left w:val="single" w:sz="4" w:space="0" w:color="000000"/>
          <w:bottom w:val="single" w:sz="4" w:space="0" w:color="000000"/>
          <w:right w:val="single" w:sz="4" w:space="0" w:color="000000"/>
        </w:pBdr>
        <w:spacing w:after="49" w:line="250" w:lineRule="auto"/>
        <w:ind w:left="168" w:hanging="10"/>
      </w:pPr>
      <w:r>
        <w:rPr>
          <w:rFonts w:ascii="Arial" w:eastAsia="Arial" w:hAnsi="Arial" w:cs="Arial"/>
          <w:color w:val="0D0D0D"/>
          <w:sz w:val="24"/>
        </w:rPr>
        <w:t xml:space="preserve">Overall monitoring of BLURT project in December ‘20’ indicated a positive impact for all children in Years R-4. Juniors continually feedback on their wellbeing through whole class sessions and smaller groups (as evidenced on Provision Map </w:t>
      </w:r>
    </w:p>
    <w:p w14:paraId="6A0F1A55" w14:textId="77777777" w:rsidR="00337E40" w:rsidRDefault="002C0BCB">
      <w:pPr>
        <w:pBdr>
          <w:top w:val="single" w:sz="4" w:space="0" w:color="000000"/>
          <w:left w:val="single" w:sz="4" w:space="0" w:color="000000"/>
          <w:bottom w:val="single" w:sz="4" w:space="0" w:color="000000"/>
          <w:right w:val="single" w:sz="4" w:space="0" w:color="000000"/>
        </w:pBdr>
        <w:spacing w:after="38"/>
        <w:ind w:left="158"/>
      </w:pPr>
      <w:r>
        <w:rPr>
          <w:rFonts w:ascii="Arial" w:eastAsia="Arial" w:hAnsi="Arial" w:cs="Arial"/>
          <w:color w:val="0D0D0D"/>
          <w:sz w:val="24"/>
        </w:rPr>
        <w:lastRenderedPageBreak/>
        <w:t xml:space="preserve"> </w:t>
      </w:r>
    </w:p>
    <w:p w14:paraId="60721BD3" w14:textId="77777777" w:rsidR="00337E40" w:rsidRDefault="002C0BCB">
      <w:pPr>
        <w:pBdr>
          <w:top w:val="single" w:sz="4" w:space="0" w:color="000000"/>
          <w:left w:val="single" w:sz="4" w:space="0" w:color="000000"/>
          <w:bottom w:val="single" w:sz="4" w:space="0" w:color="000000"/>
          <w:right w:val="single" w:sz="4" w:space="0" w:color="000000"/>
        </w:pBdr>
        <w:spacing w:after="49" w:line="250" w:lineRule="auto"/>
        <w:ind w:left="168" w:hanging="10"/>
      </w:pPr>
      <w:r>
        <w:rPr>
          <w:rFonts w:ascii="Arial" w:eastAsia="Arial" w:hAnsi="Arial" w:cs="Arial"/>
          <w:color w:val="0D0D0D"/>
          <w:sz w:val="24"/>
        </w:rPr>
        <w:t xml:space="preserve">A further intervention, Rainbows, was planned for and implemented in the Summer term following staff training. This was a bereavement programme for children who have lost something e.g. grief, family breakdown, separation, illness etc. </w:t>
      </w:r>
    </w:p>
    <w:p w14:paraId="14A24B8A" w14:textId="77777777" w:rsidR="00337E40" w:rsidRDefault="002C0BCB">
      <w:pPr>
        <w:pBdr>
          <w:top w:val="single" w:sz="4" w:space="0" w:color="000000"/>
          <w:left w:val="single" w:sz="4" w:space="0" w:color="000000"/>
          <w:bottom w:val="single" w:sz="4" w:space="0" w:color="000000"/>
          <w:right w:val="single" w:sz="4" w:space="0" w:color="000000"/>
        </w:pBdr>
        <w:spacing w:after="38"/>
        <w:ind w:left="158"/>
      </w:pPr>
      <w:r>
        <w:rPr>
          <w:rFonts w:ascii="Arial" w:eastAsia="Arial" w:hAnsi="Arial" w:cs="Arial"/>
          <w:color w:val="0D0D0D"/>
          <w:sz w:val="24"/>
        </w:rPr>
        <w:t xml:space="preserve"> </w:t>
      </w:r>
    </w:p>
    <w:p w14:paraId="0C25FC04" w14:textId="360E5685" w:rsidR="00337E40" w:rsidRDefault="002C0BCB" w:rsidP="001C07DF">
      <w:pPr>
        <w:pBdr>
          <w:top w:val="single" w:sz="4" w:space="0" w:color="000000"/>
          <w:left w:val="single" w:sz="4" w:space="0" w:color="000000"/>
          <w:bottom w:val="single" w:sz="4" w:space="0" w:color="000000"/>
          <w:right w:val="single" w:sz="4" w:space="0" w:color="000000"/>
        </w:pBdr>
        <w:spacing w:after="49" w:line="250" w:lineRule="auto"/>
        <w:ind w:left="168" w:hanging="10"/>
        <w:rPr>
          <w:rFonts w:ascii="Arial" w:eastAsia="Arial" w:hAnsi="Arial" w:cs="Arial"/>
          <w:color w:val="0D0D0D"/>
          <w:sz w:val="24"/>
        </w:rPr>
      </w:pPr>
      <w:r>
        <w:rPr>
          <w:rFonts w:ascii="Arial" w:eastAsia="Arial" w:hAnsi="Arial" w:cs="Arial"/>
          <w:color w:val="0D0D0D"/>
          <w:sz w:val="24"/>
        </w:rPr>
        <w:t>Provision Map indicates that overall, interventions which relate to Social, Emotional and Mental Health have a +</w:t>
      </w:r>
      <w:r w:rsidR="001C07DF">
        <w:rPr>
          <w:rFonts w:ascii="Arial" w:eastAsia="Arial" w:hAnsi="Arial" w:cs="Arial"/>
          <w:color w:val="0D0D0D"/>
          <w:sz w:val="24"/>
        </w:rPr>
        <w:t>0.67</w:t>
      </w:r>
      <w:r>
        <w:rPr>
          <w:rFonts w:ascii="Arial" w:eastAsia="Arial" w:hAnsi="Arial" w:cs="Arial"/>
          <w:color w:val="0D0D0D"/>
          <w:sz w:val="24"/>
        </w:rPr>
        <w:t xml:space="preserve"> outcome and Speech, language and communication interventions have a + </w:t>
      </w:r>
      <w:r w:rsidR="002F3478">
        <w:rPr>
          <w:rFonts w:ascii="Arial" w:eastAsia="Arial" w:hAnsi="Arial" w:cs="Arial"/>
          <w:color w:val="0D0D0D"/>
          <w:sz w:val="24"/>
        </w:rPr>
        <w:t>0.80 (22 pupils impacted)</w:t>
      </w:r>
      <w:r>
        <w:rPr>
          <w:rFonts w:ascii="Arial" w:eastAsia="Arial" w:hAnsi="Arial" w:cs="Arial"/>
          <w:color w:val="0D0D0D"/>
          <w:sz w:val="24"/>
        </w:rPr>
        <w:t xml:space="preserve">. </w:t>
      </w:r>
    </w:p>
    <w:p w14:paraId="47537240" w14:textId="77777777" w:rsidR="001C07DF" w:rsidRDefault="001C07DF" w:rsidP="001C07DF">
      <w:pPr>
        <w:pBdr>
          <w:top w:val="single" w:sz="4" w:space="0" w:color="000000"/>
          <w:left w:val="single" w:sz="4" w:space="0" w:color="000000"/>
          <w:bottom w:val="single" w:sz="4" w:space="0" w:color="000000"/>
          <w:right w:val="single" w:sz="4" w:space="0" w:color="000000"/>
        </w:pBdr>
        <w:spacing w:after="49" w:line="250" w:lineRule="auto"/>
        <w:ind w:left="168" w:hanging="10"/>
      </w:pPr>
    </w:p>
    <w:p w14:paraId="2841CC7E" w14:textId="77777777" w:rsidR="00337E40" w:rsidRDefault="002C0BCB">
      <w:pPr>
        <w:pBdr>
          <w:top w:val="single" w:sz="4" w:space="0" w:color="000000"/>
          <w:left w:val="single" w:sz="4" w:space="0" w:color="000000"/>
          <w:bottom w:val="single" w:sz="4" w:space="0" w:color="000000"/>
          <w:right w:val="single" w:sz="4" w:space="0" w:color="000000"/>
        </w:pBdr>
        <w:spacing w:after="270"/>
        <w:ind w:left="168" w:hanging="10"/>
      </w:pPr>
      <w:r>
        <w:rPr>
          <w:rFonts w:ascii="Arial" w:eastAsia="Arial" w:hAnsi="Arial" w:cs="Arial"/>
          <w:b/>
          <w:color w:val="0D0D0D"/>
          <w:sz w:val="24"/>
        </w:rPr>
        <w:t xml:space="preserve">Speech, Language and Communication support but screening using the </w:t>
      </w:r>
      <w:proofErr w:type="spellStart"/>
      <w:r>
        <w:rPr>
          <w:rFonts w:ascii="Arial" w:eastAsia="Arial" w:hAnsi="Arial" w:cs="Arial"/>
          <w:b/>
          <w:color w:val="0D0D0D"/>
          <w:sz w:val="24"/>
        </w:rPr>
        <w:t>Wellcomm</w:t>
      </w:r>
      <w:proofErr w:type="spellEnd"/>
      <w:r>
        <w:rPr>
          <w:rFonts w:ascii="Arial" w:eastAsia="Arial" w:hAnsi="Arial" w:cs="Arial"/>
          <w:b/>
          <w:color w:val="0D0D0D"/>
          <w:sz w:val="24"/>
        </w:rPr>
        <w:t xml:space="preserve"> pack in Reception and Year 1. </w:t>
      </w:r>
    </w:p>
    <w:p w14:paraId="7F4EC999" w14:textId="77777777" w:rsidR="00337E40" w:rsidRDefault="002C0BCB">
      <w:pPr>
        <w:pBdr>
          <w:top w:val="single" w:sz="4" w:space="0" w:color="000000"/>
          <w:left w:val="single" w:sz="4" w:space="0" w:color="000000"/>
          <w:bottom w:val="single" w:sz="4" w:space="0" w:color="000000"/>
          <w:right w:val="single" w:sz="4" w:space="0" w:color="000000"/>
        </w:pBdr>
        <w:spacing w:after="49" w:line="250" w:lineRule="auto"/>
        <w:ind w:left="168" w:hanging="10"/>
      </w:pPr>
      <w:r>
        <w:rPr>
          <w:rFonts w:ascii="Arial" w:eastAsia="Arial" w:hAnsi="Arial" w:cs="Arial"/>
          <w:color w:val="0D0D0D"/>
          <w:sz w:val="24"/>
        </w:rPr>
        <w:t xml:space="preserve">100% of the children have passed the </w:t>
      </w:r>
      <w:proofErr w:type="spellStart"/>
      <w:r>
        <w:rPr>
          <w:rFonts w:ascii="Arial" w:eastAsia="Arial" w:hAnsi="Arial" w:cs="Arial"/>
          <w:color w:val="0D0D0D"/>
          <w:sz w:val="24"/>
        </w:rPr>
        <w:t>Wellcomm</w:t>
      </w:r>
      <w:proofErr w:type="spellEnd"/>
      <w:r>
        <w:rPr>
          <w:rFonts w:ascii="Arial" w:eastAsia="Arial" w:hAnsi="Arial" w:cs="Arial"/>
          <w:color w:val="0D0D0D"/>
          <w:sz w:val="24"/>
        </w:rPr>
        <w:t xml:space="preserve"> screening pack following an implementation and review time. </w:t>
      </w:r>
    </w:p>
    <w:p w14:paraId="0C98EBE5" w14:textId="77777777" w:rsidR="00337E40" w:rsidRDefault="002C0BCB">
      <w:pPr>
        <w:pBdr>
          <w:top w:val="single" w:sz="4" w:space="0" w:color="000000"/>
          <w:left w:val="single" w:sz="4" w:space="0" w:color="000000"/>
          <w:bottom w:val="single" w:sz="4" w:space="0" w:color="000000"/>
          <w:right w:val="single" w:sz="4" w:space="0" w:color="000000"/>
        </w:pBdr>
        <w:spacing w:after="49" w:line="250" w:lineRule="auto"/>
        <w:ind w:left="168" w:hanging="10"/>
      </w:pPr>
      <w:r>
        <w:rPr>
          <w:rFonts w:ascii="Arial" w:eastAsia="Arial" w:hAnsi="Arial" w:cs="Arial"/>
          <w:color w:val="0D0D0D"/>
          <w:sz w:val="24"/>
        </w:rPr>
        <w:t xml:space="preserve">Where certain children may have had difficulty with specific concepts, further input was given within the classroom setting. This also informed any Speech and Language referrals to be made at the earliest opportunity. </w:t>
      </w:r>
    </w:p>
    <w:p w14:paraId="619E66AA" w14:textId="77777777" w:rsidR="00337E40" w:rsidRDefault="002C0BCB">
      <w:pPr>
        <w:pBdr>
          <w:top w:val="single" w:sz="4" w:space="0" w:color="000000"/>
          <w:left w:val="single" w:sz="4" w:space="0" w:color="000000"/>
          <w:bottom w:val="single" w:sz="4" w:space="0" w:color="000000"/>
          <w:right w:val="single" w:sz="4" w:space="0" w:color="000000"/>
        </w:pBdr>
        <w:spacing w:after="273"/>
        <w:ind w:left="158"/>
      </w:pPr>
      <w:r>
        <w:rPr>
          <w:rFonts w:ascii="Arial" w:eastAsia="Arial" w:hAnsi="Arial" w:cs="Arial"/>
          <w:color w:val="0D0D0D"/>
          <w:sz w:val="24"/>
        </w:rPr>
        <w:t xml:space="preserve"> </w:t>
      </w:r>
    </w:p>
    <w:p w14:paraId="14D5639F" w14:textId="77777777" w:rsidR="00337E40" w:rsidRDefault="002C0BCB">
      <w:pPr>
        <w:pBdr>
          <w:top w:val="single" w:sz="4" w:space="0" w:color="000000"/>
          <w:left w:val="single" w:sz="4" w:space="0" w:color="000000"/>
          <w:bottom w:val="single" w:sz="4" w:space="0" w:color="000000"/>
          <w:right w:val="single" w:sz="4" w:space="0" w:color="000000"/>
        </w:pBdr>
        <w:spacing w:after="270"/>
        <w:ind w:left="168" w:hanging="10"/>
      </w:pPr>
      <w:r>
        <w:rPr>
          <w:rFonts w:ascii="Arial" w:eastAsia="Arial" w:hAnsi="Arial" w:cs="Arial"/>
          <w:b/>
          <w:color w:val="0D0D0D"/>
          <w:sz w:val="24"/>
        </w:rPr>
        <w:t xml:space="preserve">Enrichment activities, residential and/or class trips </w:t>
      </w:r>
    </w:p>
    <w:p w14:paraId="595B98C3" w14:textId="6C0D3E71" w:rsidR="00337E40" w:rsidRDefault="002C0BCB">
      <w:pPr>
        <w:pBdr>
          <w:top w:val="single" w:sz="4" w:space="0" w:color="000000"/>
          <w:left w:val="single" w:sz="4" w:space="0" w:color="000000"/>
          <w:bottom w:val="single" w:sz="4" w:space="0" w:color="000000"/>
          <w:right w:val="single" w:sz="4" w:space="0" w:color="000000"/>
        </w:pBdr>
        <w:spacing w:after="965" w:line="250" w:lineRule="auto"/>
        <w:ind w:left="168" w:hanging="10"/>
        <w:rPr>
          <w:rFonts w:ascii="Arial" w:eastAsia="Arial" w:hAnsi="Arial" w:cs="Arial"/>
          <w:color w:val="0D0D0D"/>
          <w:sz w:val="24"/>
        </w:rPr>
      </w:pPr>
      <w:r>
        <w:rPr>
          <w:rFonts w:ascii="Arial" w:eastAsia="Arial" w:hAnsi="Arial" w:cs="Arial"/>
          <w:color w:val="0D0D0D"/>
          <w:sz w:val="24"/>
        </w:rPr>
        <w:t xml:space="preserve">Funding was allocated for use on the 3-day residential trip to Alton Castle for Year 6 (May 2021). </w:t>
      </w:r>
    </w:p>
    <w:p w14:paraId="5321569B" w14:textId="41046554" w:rsidR="008B544E" w:rsidRDefault="008B544E">
      <w:pPr>
        <w:pBdr>
          <w:top w:val="single" w:sz="4" w:space="0" w:color="000000"/>
          <w:left w:val="single" w:sz="4" w:space="0" w:color="000000"/>
          <w:bottom w:val="single" w:sz="4" w:space="0" w:color="000000"/>
          <w:right w:val="single" w:sz="4" w:space="0" w:color="000000"/>
        </w:pBdr>
        <w:spacing w:after="965" w:line="250" w:lineRule="auto"/>
        <w:ind w:left="168" w:hanging="10"/>
        <w:rPr>
          <w:rFonts w:ascii="Arial" w:eastAsia="Arial" w:hAnsi="Arial" w:cs="Arial"/>
          <w:color w:val="0D0D0D"/>
          <w:sz w:val="24"/>
        </w:rPr>
      </w:pPr>
    </w:p>
    <w:p w14:paraId="60B02C5E" w14:textId="497E5648" w:rsidR="008B544E" w:rsidRDefault="008B544E">
      <w:pPr>
        <w:pBdr>
          <w:top w:val="single" w:sz="4" w:space="0" w:color="000000"/>
          <w:left w:val="single" w:sz="4" w:space="0" w:color="000000"/>
          <w:bottom w:val="single" w:sz="4" w:space="0" w:color="000000"/>
          <w:right w:val="single" w:sz="4" w:space="0" w:color="000000"/>
        </w:pBdr>
        <w:spacing w:after="965" w:line="250" w:lineRule="auto"/>
        <w:ind w:left="168" w:hanging="10"/>
        <w:rPr>
          <w:rFonts w:ascii="Arial" w:eastAsia="Arial" w:hAnsi="Arial" w:cs="Arial"/>
          <w:color w:val="0D0D0D"/>
          <w:sz w:val="24"/>
        </w:rPr>
      </w:pPr>
    </w:p>
    <w:p w14:paraId="0EC0DCFA" w14:textId="17EA2DFA" w:rsidR="000D023D" w:rsidRDefault="000D023D">
      <w:pPr>
        <w:pBdr>
          <w:top w:val="single" w:sz="4" w:space="0" w:color="000000"/>
          <w:left w:val="single" w:sz="4" w:space="0" w:color="000000"/>
          <w:bottom w:val="single" w:sz="4" w:space="0" w:color="000000"/>
          <w:right w:val="single" w:sz="4" w:space="0" w:color="000000"/>
        </w:pBdr>
        <w:spacing w:after="965" w:line="250" w:lineRule="auto"/>
        <w:ind w:left="168" w:hanging="10"/>
        <w:rPr>
          <w:rFonts w:ascii="Arial" w:eastAsia="Arial" w:hAnsi="Arial" w:cs="Arial"/>
          <w:color w:val="0D0D0D"/>
          <w:sz w:val="24"/>
        </w:rPr>
      </w:pPr>
    </w:p>
    <w:p w14:paraId="0DF28A6B" w14:textId="77777777" w:rsidR="000D023D" w:rsidRDefault="000D023D">
      <w:pPr>
        <w:pBdr>
          <w:top w:val="single" w:sz="4" w:space="0" w:color="000000"/>
          <w:left w:val="single" w:sz="4" w:space="0" w:color="000000"/>
          <w:bottom w:val="single" w:sz="4" w:space="0" w:color="000000"/>
          <w:right w:val="single" w:sz="4" w:space="0" w:color="000000"/>
        </w:pBdr>
        <w:spacing w:after="965" w:line="250" w:lineRule="auto"/>
        <w:ind w:left="168" w:hanging="10"/>
        <w:rPr>
          <w:rFonts w:ascii="Arial" w:eastAsia="Arial" w:hAnsi="Arial" w:cs="Arial"/>
          <w:color w:val="0D0D0D"/>
          <w:sz w:val="24"/>
        </w:rPr>
      </w:pPr>
    </w:p>
    <w:p w14:paraId="4512BA40" w14:textId="7A80082E" w:rsidR="008B544E" w:rsidRDefault="008B544E">
      <w:pPr>
        <w:pBdr>
          <w:top w:val="single" w:sz="4" w:space="0" w:color="000000"/>
          <w:left w:val="single" w:sz="4" w:space="0" w:color="000000"/>
          <w:bottom w:val="single" w:sz="4" w:space="0" w:color="000000"/>
          <w:right w:val="single" w:sz="4" w:space="0" w:color="000000"/>
        </w:pBdr>
        <w:spacing w:after="965" w:line="250" w:lineRule="auto"/>
        <w:ind w:left="168" w:hanging="10"/>
        <w:rPr>
          <w:rFonts w:ascii="Arial" w:eastAsia="Arial" w:hAnsi="Arial" w:cs="Arial"/>
          <w:color w:val="0D0D0D"/>
          <w:sz w:val="24"/>
        </w:rPr>
      </w:pPr>
    </w:p>
    <w:p w14:paraId="1CC6D23C" w14:textId="77777777" w:rsidR="008B544E" w:rsidRDefault="008B544E">
      <w:pPr>
        <w:pBdr>
          <w:top w:val="single" w:sz="4" w:space="0" w:color="000000"/>
          <w:left w:val="single" w:sz="4" w:space="0" w:color="000000"/>
          <w:bottom w:val="single" w:sz="4" w:space="0" w:color="000000"/>
          <w:right w:val="single" w:sz="4" w:space="0" w:color="000000"/>
        </w:pBdr>
        <w:spacing w:after="965" w:line="250" w:lineRule="auto"/>
        <w:ind w:left="168" w:hanging="10"/>
      </w:pPr>
    </w:p>
    <w:p w14:paraId="3FFCE281" w14:textId="692D270D" w:rsidR="00314D57" w:rsidRDefault="00314D57" w:rsidP="00314D57">
      <w:pPr>
        <w:pStyle w:val="Heading2"/>
        <w:ind w:left="-5"/>
      </w:pPr>
      <w:r>
        <w:t xml:space="preserve">Pupil premium strategy outcomes </w:t>
      </w:r>
      <w:r w:rsidR="002C0BCB">
        <w:t>(2021 – 2022)</w:t>
      </w:r>
    </w:p>
    <w:p w14:paraId="638A34D8" w14:textId="31AA9755" w:rsidR="00314D57" w:rsidRDefault="00314D57" w:rsidP="00314D57">
      <w:pPr>
        <w:spacing w:after="2"/>
        <w:ind w:left="-5" w:hanging="10"/>
        <w:rPr>
          <w:rFonts w:ascii="Arial" w:eastAsia="Arial" w:hAnsi="Arial" w:cs="Arial"/>
          <w:color w:val="0D0D0D"/>
          <w:sz w:val="24"/>
        </w:rPr>
      </w:pPr>
      <w:r>
        <w:rPr>
          <w:rFonts w:ascii="Arial" w:eastAsia="Arial" w:hAnsi="Arial" w:cs="Arial"/>
          <w:color w:val="0D0D0D"/>
          <w:sz w:val="24"/>
        </w:rPr>
        <w:t xml:space="preserve">This details the impact that our pupil premium activity had on pupils in the 2021 to 2022 academic year.  </w:t>
      </w:r>
    </w:p>
    <w:tbl>
      <w:tblPr>
        <w:tblStyle w:val="TableGrid"/>
        <w:tblW w:w="9496" w:type="dxa"/>
        <w:tblInd w:w="5" w:type="dxa"/>
        <w:tblCellMar>
          <w:left w:w="110" w:type="dxa"/>
          <w:right w:w="115" w:type="dxa"/>
        </w:tblCellMar>
        <w:tblLook w:val="04A0" w:firstRow="1" w:lastRow="0" w:firstColumn="1" w:lastColumn="0" w:noHBand="0" w:noVBand="1"/>
      </w:tblPr>
      <w:tblGrid>
        <w:gridCol w:w="9496"/>
      </w:tblGrid>
      <w:tr w:rsidR="00314D57" w14:paraId="12BB5C8C" w14:textId="77777777" w:rsidTr="0048257E">
        <w:trPr>
          <w:trHeight w:val="1266"/>
        </w:trPr>
        <w:tc>
          <w:tcPr>
            <w:tcW w:w="9496" w:type="dxa"/>
            <w:tcBorders>
              <w:top w:val="single" w:sz="4" w:space="0" w:color="000000"/>
              <w:left w:val="single" w:sz="4" w:space="0" w:color="000000"/>
              <w:bottom w:val="single" w:sz="4" w:space="0" w:color="000000"/>
              <w:right w:val="single" w:sz="4" w:space="0" w:color="000000"/>
            </w:tcBorders>
            <w:vAlign w:val="center"/>
          </w:tcPr>
          <w:p w14:paraId="58E1547D" w14:textId="77777777" w:rsidR="00314D57" w:rsidRDefault="00314D57" w:rsidP="00ED4EBA">
            <w:pPr>
              <w:spacing w:after="120" w:line="276" w:lineRule="auto"/>
            </w:pPr>
            <w:r>
              <w:rPr>
                <w:rFonts w:ascii="Arial" w:eastAsia="Arial" w:hAnsi="Arial" w:cs="Arial"/>
                <w:b/>
                <w:color w:val="0D0D0D"/>
                <w:sz w:val="24"/>
              </w:rPr>
              <w:t xml:space="preserve">Closing the gap between Pupil Premium and Non-Pupil Premium children by ensuring both quality-first teaching in classes and focused intervention. </w:t>
            </w:r>
          </w:p>
          <w:p w14:paraId="57732AEE" w14:textId="1AED6837" w:rsidR="00314D57" w:rsidRDefault="00314D57" w:rsidP="00ED4EBA">
            <w:r>
              <w:rPr>
                <w:rFonts w:ascii="Arial" w:eastAsia="Arial" w:hAnsi="Arial" w:cs="Arial"/>
                <w:color w:val="0D0D0D"/>
                <w:sz w:val="24"/>
              </w:rPr>
              <w:t>Progress breakdown of children who are making 6 or more steps progress over the course of the year (</w:t>
            </w:r>
            <w:r w:rsidR="00B861FE">
              <w:rPr>
                <w:rFonts w:ascii="Arial" w:eastAsia="Arial" w:hAnsi="Arial" w:cs="Arial"/>
                <w:color w:val="0D0D0D"/>
                <w:sz w:val="24"/>
              </w:rPr>
              <w:t xml:space="preserve">up to Spring </w:t>
            </w:r>
            <w:r>
              <w:rPr>
                <w:rFonts w:ascii="Arial" w:eastAsia="Arial" w:hAnsi="Arial" w:cs="Arial"/>
                <w:color w:val="0D0D0D"/>
                <w:sz w:val="24"/>
              </w:rPr>
              <w:t>22</w:t>
            </w:r>
            <w:r w:rsidR="00B861FE">
              <w:rPr>
                <w:rFonts w:ascii="Arial" w:eastAsia="Arial" w:hAnsi="Arial" w:cs="Arial"/>
                <w:color w:val="0D0D0D"/>
                <w:sz w:val="24"/>
              </w:rPr>
              <w:t xml:space="preserve"> – awaiting last data drop for Summer</w:t>
            </w:r>
            <w:r>
              <w:rPr>
                <w:rFonts w:ascii="Arial" w:eastAsia="Arial" w:hAnsi="Arial" w:cs="Arial"/>
                <w:color w:val="0D0D0D"/>
                <w:sz w:val="24"/>
              </w:rPr>
              <w:t xml:space="preserve">): </w:t>
            </w:r>
          </w:p>
          <w:tbl>
            <w:tblPr>
              <w:tblStyle w:val="TableGrid"/>
              <w:tblW w:w="4705" w:type="dxa"/>
              <w:tblInd w:w="5" w:type="dxa"/>
              <w:tblCellMar>
                <w:top w:w="73" w:type="dxa"/>
                <w:left w:w="106" w:type="dxa"/>
                <w:right w:w="115" w:type="dxa"/>
              </w:tblCellMar>
              <w:tblLook w:val="04A0" w:firstRow="1" w:lastRow="0" w:firstColumn="1" w:lastColumn="0" w:noHBand="0" w:noVBand="1"/>
            </w:tblPr>
            <w:tblGrid>
              <w:gridCol w:w="1505"/>
              <w:gridCol w:w="1508"/>
              <w:gridCol w:w="1692"/>
            </w:tblGrid>
            <w:tr w:rsidR="00314D57" w14:paraId="38BE16E7" w14:textId="77777777" w:rsidTr="00ED4EBA">
              <w:trPr>
                <w:trHeight w:val="409"/>
              </w:trPr>
              <w:tc>
                <w:tcPr>
                  <w:tcW w:w="1505" w:type="dxa"/>
                  <w:tcBorders>
                    <w:top w:val="single" w:sz="4" w:space="0" w:color="000000"/>
                    <w:left w:val="single" w:sz="4" w:space="0" w:color="000000"/>
                    <w:bottom w:val="single" w:sz="4" w:space="0" w:color="000000"/>
                    <w:right w:val="single" w:sz="4" w:space="0" w:color="000000"/>
                  </w:tcBorders>
                </w:tcPr>
                <w:p w14:paraId="7842DF66" w14:textId="77777777" w:rsidR="00314D57" w:rsidRDefault="00314D57" w:rsidP="00ED4EBA">
                  <w:pPr>
                    <w:ind w:left="3"/>
                  </w:pPr>
                  <w:r>
                    <w:rPr>
                      <w:rFonts w:ascii="Arial" w:eastAsia="Arial" w:hAnsi="Arial" w:cs="Arial"/>
                      <w:color w:val="0D0D0D"/>
                      <w:sz w:val="24"/>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38813E52" w14:textId="77777777" w:rsidR="00314D57" w:rsidRDefault="00314D57" w:rsidP="00ED4EBA">
                  <w:pPr>
                    <w:ind w:left="2"/>
                  </w:pPr>
                  <w:r>
                    <w:rPr>
                      <w:rFonts w:ascii="Arial" w:eastAsia="Arial" w:hAnsi="Arial" w:cs="Arial"/>
                      <w:color w:val="0D0D0D"/>
                      <w:sz w:val="24"/>
                    </w:rPr>
                    <w:t xml:space="preserve">PP </w:t>
                  </w:r>
                </w:p>
              </w:tc>
              <w:tc>
                <w:tcPr>
                  <w:tcW w:w="1692" w:type="dxa"/>
                  <w:tcBorders>
                    <w:top w:val="single" w:sz="4" w:space="0" w:color="000000"/>
                    <w:left w:val="single" w:sz="4" w:space="0" w:color="000000"/>
                    <w:bottom w:val="single" w:sz="4" w:space="0" w:color="000000"/>
                    <w:right w:val="single" w:sz="4" w:space="0" w:color="000000"/>
                  </w:tcBorders>
                </w:tcPr>
                <w:p w14:paraId="5140A9C7" w14:textId="77777777" w:rsidR="00314D57" w:rsidRDefault="00314D57" w:rsidP="00ED4EBA">
                  <w:r>
                    <w:rPr>
                      <w:rFonts w:ascii="Arial" w:eastAsia="Arial" w:hAnsi="Arial" w:cs="Arial"/>
                      <w:color w:val="0D0D0D"/>
                      <w:sz w:val="24"/>
                    </w:rPr>
                    <w:t xml:space="preserve">Non-PP </w:t>
                  </w:r>
                </w:p>
              </w:tc>
            </w:tr>
            <w:tr w:rsidR="00314D57" w14:paraId="500B809C" w14:textId="77777777" w:rsidTr="00ED4EBA">
              <w:trPr>
                <w:trHeight w:val="406"/>
              </w:trPr>
              <w:tc>
                <w:tcPr>
                  <w:tcW w:w="1505" w:type="dxa"/>
                  <w:tcBorders>
                    <w:top w:val="single" w:sz="4" w:space="0" w:color="000000"/>
                    <w:left w:val="single" w:sz="4" w:space="0" w:color="000000"/>
                    <w:bottom w:val="single" w:sz="4" w:space="0" w:color="000000"/>
                    <w:right w:val="single" w:sz="4" w:space="0" w:color="000000"/>
                  </w:tcBorders>
                </w:tcPr>
                <w:p w14:paraId="6F816D10" w14:textId="77777777" w:rsidR="00314D57" w:rsidRDefault="00314D57" w:rsidP="00ED4EBA">
                  <w:pPr>
                    <w:ind w:left="3"/>
                  </w:pPr>
                  <w:r>
                    <w:rPr>
                      <w:rFonts w:ascii="Arial" w:eastAsia="Arial" w:hAnsi="Arial" w:cs="Arial"/>
                      <w:color w:val="0D0D0D"/>
                      <w:sz w:val="24"/>
                    </w:rPr>
                    <w:t xml:space="preserve">Reading </w:t>
                  </w:r>
                </w:p>
              </w:tc>
              <w:tc>
                <w:tcPr>
                  <w:tcW w:w="1508" w:type="dxa"/>
                  <w:tcBorders>
                    <w:top w:val="single" w:sz="4" w:space="0" w:color="000000"/>
                    <w:left w:val="single" w:sz="4" w:space="0" w:color="000000"/>
                    <w:bottom w:val="single" w:sz="4" w:space="0" w:color="000000"/>
                    <w:right w:val="single" w:sz="4" w:space="0" w:color="000000"/>
                  </w:tcBorders>
                </w:tcPr>
                <w:p w14:paraId="5341F426" w14:textId="5228DE72" w:rsidR="00314D57" w:rsidRDefault="00B861FE" w:rsidP="00ED4EBA">
                  <w:pPr>
                    <w:ind w:left="2"/>
                  </w:pPr>
                  <w:r>
                    <w:rPr>
                      <w:rFonts w:ascii="Arial" w:eastAsia="Arial" w:hAnsi="Arial" w:cs="Arial"/>
                      <w:color w:val="0D0D0D"/>
                      <w:sz w:val="24"/>
                    </w:rPr>
                    <w:t>72.5</w:t>
                  </w:r>
                  <w:r w:rsidR="00314D57">
                    <w:rPr>
                      <w:rFonts w:ascii="Arial" w:eastAsia="Arial" w:hAnsi="Arial" w:cs="Arial"/>
                      <w:color w:val="0D0D0D"/>
                      <w:sz w:val="24"/>
                    </w:rPr>
                    <w:t>% (</w:t>
                  </w:r>
                  <w:r>
                    <w:rPr>
                      <w:rFonts w:ascii="Arial" w:eastAsia="Arial" w:hAnsi="Arial" w:cs="Arial"/>
                      <w:color w:val="0D0D0D"/>
                      <w:sz w:val="24"/>
                    </w:rPr>
                    <w:t>40</w:t>
                  </w:r>
                  <w:r w:rsidR="00314D57">
                    <w:rPr>
                      <w:rFonts w:ascii="Arial" w:eastAsia="Arial" w:hAnsi="Arial" w:cs="Arial"/>
                      <w:color w:val="0D0D0D"/>
                      <w:sz w:val="24"/>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4404107" w14:textId="37CA58AA" w:rsidR="00314D57" w:rsidRDefault="00CA6B54" w:rsidP="00ED4EBA">
                  <w:r>
                    <w:rPr>
                      <w:rFonts w:ascii="Arial" w:eastAsia="Arial" w:hAnsi="Arial" w:cs="Arial"/>
                      <w:color w:val="0D0D0D"/>
                      <w:sz w:val="24"/>
                    </w:rPr>
                    <w:t>86.5</w:t>
                  </w:r>
                  <w:r w:rsidR="00314D57">
                    <w:rPr>
                      <w:rFonts w:ascii="Arial" w:eastAsia="Arial" w:hAnsi="Arial" w:cs="Arial"/>
                      <w:color w:val="0D0D0D"/>
                      <w:sz w:val="24"/>
                    </w:rPr>
                    <w:t>% (1</w:t>
                  </w:r>
                  <w:r>
                    <w:rPr>
                      <w:rFonts w:ascii="Arial" w:eastAsia="Arial" w:hAnsi="Arial" w:cs="Arial"/>
                      <w:color w:val="0D0D0D"/>
                      <w:sz w:val="24"/>
                    </w:rPr>
                    <w:t>70</w:t>
                  </w:r>
                  <w:r w:rsidR="00314D57">
                    <w:rPr>
                      <w:rFonts w:ascii="Arial" w:eastAsia="Arial" w:hAnsi="Arial" w:cs="Arial"/>
                      <w:color w:val="0D0D0D"/>
                      <w:sz w:val="24"/>
                    </w:rPr>
                    <w:t xml:space="preserve">) </w:t>
                  </w:r>
                </w:p>
              </w:tc>
            </w:tr>
            <w:tr w:rsidR="00314D57" w14:paraId="7397DF0D" w14:textId="77777777" w:rsidTr="00ED4EBA">
              <w:trPr>
                <w:trHeight w:val="406"/>
              </w:trPr>
              <w:tc>
                <w:tcPr>
                  <w:tcW w:w="1505" w:type="dxa"/>
                  <w:tcBorders>
                    <w:top w:val="single" w:sz="4" w:space="0" w:color="000000"/>
                    <w:left w:val="single" w:sz="4" w:space="0" w:color="000000"/>
                    <w:bottom w:val="single" w:sz="4" w:space="0" w:color="000000"/>
                    <w:right w:val="single" w:sz="4" w:space="0" w:color="000000"/>
                  </w:tcBorders>
                </w:tcPr>
                <w:p w14:paraId="6451BD0E" w14:textId="77777777" w:rsidR="00314D57" w:rsidRDefault="00314D57" w:rsidP="00ED4EBA">
                  <w:pPr>
                    <w:ind w:left="3"/>
                  </w:pPr>
                  <w:r>
                    <w:rPr>
                      <w:rFonts w:ascii="Arial" w:eastAsia="Arial" w:hAnsi="Arial" w:cs="Arial"/>
                      <w:color w:val="0D0D0D"/>
                      <w:sz w:val="24"/>
                    </w:rPr>
                    <w:t xml:space="preserve">Writing </w:t>
                  </w:r>
                </w:p>
              </w:tc>
              <w:tc>
                <w:tcPr>
                  <w:tcW w:w="1508" w:type="dxa"/>
                  <w:tcBorders>
                    <w:top w:val="single" w:sz="4" w:space="0" w:color="000000"/>
                    <w:left w:val="single" w:sz="4" w:space="0" w:color="000000"/>
                    <w:bottom w:val="single" w:sz="4" w:space="0" w:color="000000"/>
                    <w:right w:val="single" w:sz="4" w:space="0" w:color="000000"/>
                  </w:tcBorders>
                </w:tcPr>
                <w:p w14:paraId="2ECEC0DE" w14:textId="0E52B422" w:rsidR="00314D57" w:rsidRDefault="00B861FE" w:rsidP="00ED4EBA">
                  <w:pPr>
                    <w:ind w:left="2"/>
                  </w:pPr>
                  <w:r>
                    <w:rPr>
                      <w:rFonts w:ascii="Arial" w:eastAsia="Arial" w:hAnsi="Arial" w:cs="Arial"/>
                      <w:color w:val="0D0D0D"/>
                      <w:sz w:val="24"/>
                    </w:rPr>
                    <w:t>62.5</w:t>
                  </w:r>
                  <w:r w:rsidR="00314D57">
                    <w:rPr>
                      <w:rFonts w:ascii="Arial" w:eastAsia="Arial" w:hAnsi="Arial" w:cs="Arial"/>
                      <w:color w:val="0D0D0D"/>
                      <w:sz w:val="24"/>
                    </w:rPr>
                    <w:t>% (</w:t>
                  </w:r>
                  <w:r>
                    <w:rPr>
                      <w:rFonts w:ascii="Arial" w:eastAsia="Arial" w:hAnsi="Arial" w:cs="Arial"/>
                      <w:color w:val="0D0D0D"/>
                      <w:sz w:val="24"/>
                    </w:rPr>
                    <w:t>40</w:t>
                  </w:r>
                  <w:r w:rsidR="00314D57">
                    <w:rPr>
                      <w:rFonts w:ascii="Arial" w:eastAsia="Arial" w:hAnsi="Arial" w:cs="Arial"/>
                      <w:color w:val="0D0D0D"/>
                      <w:sz w:val="24"/>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4CC9C503" w14:textId="3E5A2CB0" w:rsidR="00314D57" w:rsidRDefault="00B861FE" w:rsidP="00ED4EBA">
                  <w:r>
                    <w:rPr>
                      <w:rFonts w:ascii="Arial" w:eastAsia="Arial" w:hAnsi="Arial" w:cs="Arial"/>
                      <w:color w:val="0D0D0D"/>
                      <w:sz w:val="24"/>
                    </w:rPr>
                    <w:t>80.7</w:t>
                  </w:r>
                  <w:r w:rsidR="00314D57">
                    <w:rPr>
                      <w:rFonts w:ascii="Arial" w:eastAsia="Arial" w:hAnsi="Arial" w:cs="Arial"/>
                      <w:color w:val="0D0D0D"/>
                      <w:sz w:val="24"/>
                    </w:rPr>
                    <w:t>% (1</w:t>
                  </w:r>
                  <w:r w:rsidR="00CA6B54">
                    <w:rPr>
                      <w:rFonts w:ascii="Arial" w:eastAsia="Arial" w:hAnsi="Arial" w:cs="Arial"/>
                      <w:color w:val="0D0D0D"/>
                      <w:sz w:val="24"/>
                    </w:rPr>
                    <w:t>70</w:t>
                  </w:r>
                  <w:r w:rsidR="00314D57">
                    <w:rPr>
                      <w:rFonts w:ascii="Arial" w:eastAsia="Arial" w:hAnsi="Arial" w:cs="Arial"/>
                      <w:color w:val="0D0D0D"/>
                      <w:sz w:val="24"/>
                    </w:rPr>
                    <w:t xml:space="preserve">) </w:t>
                  </w:r>
                </w:p>
              </w:tc>
            </w:tr>
            <w:tr w:rsidR="00314D57" w14:paraId="700E486D" w14:textId="77777777" w:rsidTr="00ED4EBA">
              <w:trPr>
                <w:trHeight w:val="406"/>
              </w:trPr>
              <w:tc>
                <w:tcPr>
                  <w:tcW w:w="1505" w:type="dxa"/>
                  <w:tcBorders>
                    <w:top w:val="single" w:sz="4" w:space="0" w:color="000000"/>
                    <w:left w:val="single" w:sz="4" w:space="0" w:color="000000"/>
                    <w:bottom w:val="single" w:sz="4" w:space="0" w:color="000000"/>
                    <w:right w:val="single" w:sz="4" w:space="0" w:color="000000"/>
                  </w:tcBorders>
                </w:tcPr>
                <w:p w14:paraId="2454E332" w14:textId="77777777" w:rsidR="00314D57" w:rsidRDefault="00314D57" w:rsidP="00ED4EBA">
                  <w:pPr>
                    <w:ind w:left="3"/>
                  </w:pPr>
                  <w:r>
                    <w:rPr>
                      <w:rFonts w:ascii="Arial" w:eastAsia="Arial" w:hAnsi="Arial" w:cs="Arial"/>
                      <w:color w:val="0D0D0D"/>
                      <w:sz w:val="24"/>
                    </w:rPr>
                    <w:t xml:space="preserve">Maths </w:t>
                  </w:r>
                </w:p>
              </w:tc>
              <w:tc>
                <w:tcPr>
                  <w:tcW w:w="1508" w:type="dxa"/>
                  <w:tcBorders>
                    <w:top w:val="single" w:sz="4" w:space="0" w:color="000000"/>
                    <w:left w:val="single" w:sz="4" w:space="0" w:color="000000"/>
                    <w:bottom w:val="single" w:sz="4" w:space="0" w:color="000000"/>
                    <w:right w:val="single" w:sz="4" w:space="0" w:color="000000"/>
                  </w:tcBorders>
                </w:tcPr>
                <w:p w14:paraId="679CB72C" w14:textId="540F9A6C" w:rsidR="00314D57" w:rsidRDefault="00B861FE" w:rsidP="00ED4EBA">
                  <w:pPr>
                    <w:ind w:left="2"/>
                  </w:pPr>
                  <w:r>
                    <w:rPr>
                      <w:rFonts w:ascii="Arial" w:eastAsia="Arial" w:hAnsi="Arial" w:cs="Arial"/>
                      <w:color w:val="0D0D0D"/>
                      <w:sz w:val="24"/>
                    </w:rPr>
                    <w:t>70</w:t>
                  </w:r>
                  <w:r w:rsidR="00314D57">
                    <w:rPr>
                      <w:rFonts w:ascii="Arial" w:eastAsia="Arial" w:hAnsi="Arial" w:cs="Arial"/>
                      <w:color w:val="0D0D0D"/>
                      <w:sz w:val="24"/>
                    </w:rPr>
                    <w:t>% (</w:t>
                  </w:r>
                  <w:r>
                    <w:rPr>
                      <w:rFonts w:ascii="Arial" w:eastAsia="Arial" w:hAnsi="Arial" w:cs="Arial"/>
                      <w:color w:val="0D0D0D"/>
                      <w:sz w:val="24"/>
                    </w:rPr>
                    <w:t>40</w:t>
                  </w:r>
                  <w:r w:rsidR="00314D57">
                    <w:rPr>
                      <w:rFonts w:ascii="Arial" w:eastAsia="Arial" w:hAnsi="Arial" w:cs="Arial"/>
                      <w:color w:val="0D0D0D"/>
                      <w:sz w:val="24"/>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022C142A" w14:textId="60292C3A" w:rsidR="00314D57" w:rsidRDefault="00B861FE" w:rsidP="00ED4EBA">
                  <w:r>
                    <w:rPr>
                      <w:rFonts w:ascii="Arial" w:eastAsia="Arial" w:hAnsi="Arial" w:cs="Arial"/>
                      <w:color w:val="0D0D0D"/>
                      <w:sz w:val="24"/>
                    </w:rPr>
                    <w:t>83.5</w:t>
                  </w:r>
                  <w:r w:rsidR="00314D57">
                    <w:rPr>
                      <w:rFonts w:ascii="Arial" w:eastAsia="Arial" w:hAnsi="Arial" w:cs="Arial"/>
                      <w:color w:val="0D0D0D"/>
                      <w:sz w:val="24"/>
                    </w:rPr>
                    <w:t>% (1</w:t>
                  </w:r>
                  <w:r w:rsidR="00CA6B54">
                    <w:rPr>
                      <w:rFonts w:ascii="Arial" w:eastAsia="Arial" w:hAnsi="Arial" w:cs="Arial"/>
                      <w:color w:val="0D0D0D"/>
                      <w:sz w:val="24"/>
                    </w:rPr>
                    <w:t>70</w:t>
                  </w:r>
                  <w:r w:rsidR="00314D57">
                    <w:rPr>
                      <w:rFonts w:ascii="Arial" w:eastAsia="Arial" w:hAnsi="Arial" w:cs="Arial"/>
                      <w:color w:val="0D0D0D"/>
                      <w:sz w:val="24"/>
                    </w:rPr>
                    <w:t xml:space="preserve">) </w:t>
                  </w:r>
                </w:p>
              </w:tc>
            </w:tr>
          </w:tbl>
          <w:p w14:paraId="6EFD6E24" w14:textId="270EF03A" w:rsidR="00314D57" w:rsidRDefault="00314D57" w:rsidP="00ED4EBA">
            <w:pPr>
              <w:spacing w:after="81"/>
            </w:pPr>
            <w:r>
              <w:rPr>
                <w:rFonts w:ascii="Arial" w:eastAsia="Arial" w:hAnsi="Arial" w:cs="Arial"/>
                <w:i/>
                <w:color w:val="0D0D0D"/>
                <w:sz w:val="20"/>
              </w:rPr>
              <w:t xml:space="preserve">Taken from Target Tracker </w:t>
            </w:r>
            <w:r w:rsidR="00CA6B54">
              <w:rPr>
                <w:rFonts w:ascii="Arial" w:eastAsia="Arial" w:hAnsi="Arial" w:cs="Arial"/>
                <w:i/>
                <w:color w:val="0D0D0D"/>
                <w:sz w:val="20"/>
              </w:rPr>
              <w:t>(Not including 3 Reception PP children)</w:t>
            </w:r>
          </w:p>
          <w:p w14:paraId="0B774541" w14:textId="77777777" w:rsidR="00314D57" w:rsidRDefault="00314D57" w:rsidP="00ED4EBA">
            <w:pPr>
              <w:spacing w:after="38"/>
            </w:pPr>
            <w:r>
              <w:rPr>
                <w:rFonts w:ascii="Arial" w:eastAsia="Arial" w:hAnsi="Arial" w:cs="Arial"/>
                <w:i/>
                <w:color w:val="0D0D0D"/>
                <w:sz w:val="24"/>
              </w:rPr>
              <w:t xml:space="preserve"> </w:t>
            </w:r>
          </w:p>
          <w:p w14:paraId="79A890EC" w14:textId="4E2C1E43" w:rsidR="00314D57" w:rsidRDefault="00314D57" w:rsidP="00ED4EBA">
            <w:pPr>
              <w:spacing w:after="99" w:line="258" w:lineRule="auto"/>
              <w:rPr>
                <w:rFonts w:ascii="Arial" w:eastAsia="Arial" w:hAnsi="Arial" w:cs="Arial"/>
                <w:color w:val="0D0D0D"/>
                <w:sz w:val="24"/>
              </w:rPr>
            </w:pPr>
            <w:r>
              <w:rPr>
                <w:rFonts w:ascii="Arial" w:eastAsia="Arial" w:hAnsi="Arial" w:cs="Arial"/>
                <w:color w:val="0D0D0D"/>
                <w:sz w:val="24"/>
              </w:rPr>
              <w:t xml:space="preserve">When comparing the outcomes in </w:t>
            </w:r>
            <w:r>
              <w:rPr>
                <w:rFonts w:ascii="Arial" w:eastAsia="Arial" w:hAnsi="Arial" w:cs="Arial"/>
                <w:b/>
                <w:color w:val="0D0D0D"/>
                <w:sz w:val="24"/>
              </w:rPr>
              <w:t>interventions</w:t>
            </w:r>
            <w:r>
              <w:rPr>
                <w:rFonts w:ascii="Arial" w:eastAsia="Arial" w:hAnsi="Arial" w:cs="Arial"/>
                <w:color w:val="0D0D0D"/>
                <w:sz w:val="24"/>
              </w:rPr>
              <w:t xml:space="preserve"> between Pupil Premium children with non-PP, it looks very similar. PP children = 0.</w:t>
            </w:r>
            <w:r w:rsidR="00931380">
              <w:rPr>
                <w:rFonts w:ascii="Arial" w:eastAsia="Arial" w:hAnsi="Arial" w:cs="Arial"/>
                <w:color w:val="0D0D0D"/>
                <w:sz w:val="24"/>
              </w:rPr>
              <w:t>73 (35 pupils)</w:t>
            </w:r>
            <w:r>
              <w:rPr>
                <w:rFonts w:ascii="Arial" w:eastAsia="Arial" w:hAnsi="Arial" w:cs="Arial"/>
                <w:color w:val="0D0D0D"/>
                <w:sz w:val="24"/>
              </w:rPr>
              <w:t xml:space="preserve"> compared with non-PP at 0.77</w:t>
            </w:r>
            <w:r w:rsidR="00931380">
              <w:rPr>
                <w:rFonts w:ascii="Arial" w:eastAsia="Arial" w:hAnsi="Arial" w:cs="Arial"/>
                <w:color w:val="0D0D0D"/>
                <w:sz w:val="24"/>
              </w:rPr>
              <w:t xml:space="preserve"> (109 pupils) </w:t>
            </w:r>
            <w:r>
              <w:rPr>
                <w:rFonts w:ascii="Arial" w:eastAsia="Arial" w:hAnsi="Arial" w:cs="Arial"/>
                <w:color w:val="0D0D0D"/>
                <w:sz w:val="24"/>
              </w:rPr>
              <w:t xml:space="preserve"> outcomes. This means that on average, children are making ‘good’ progress). </w:t>
            </w:r>
          </w:p>
          <w:p w14:paraId="4660B53F" w14:textId="77777777" w:rsidR="00510FD6" w:rsidRPr="00510FD6" w:rsidRDefault="00510FD6" w:rsidP="00510FD6">
            <w:pPr>
              <w:spacing w:after="99" w:line="258" w:lineRule="auto"/>
              <w:rPr>
                <w:rFonts w:asciiTheme="minorBidi" w:hAnsiTheme="minorBidi" w:cstheme="minorBidi"/>
              </w:rPr>
            </w:pPr>
            <w:r w:rsidRPr="00510FD6">
              <w:rPr>
                <w:rFonts w:asciiTheme="minorBidi" w:hAnsiTheme="minorBidi" w:cstheme="minorBidi"/>
                <w:sz w:val="24"/>
              </w:rPr>
              <w:t xml:space="preserve">Alongside this, an additional teacher plus the Vice Principal support Year 2 and 6 SATs to ensure that the children were best prepared for their national tests. It also helped to support the Year 6 teacher who was new to the class in January due to the previous Year 6 teacher being seconded to a fellow MAC school. </w:t>
            </w:r>
          </w:p>
          <w:p w14:paraId="52CCA46C" w14:textId="706F8EE9" w:rsidR="00314D57" w:rsidRDefault="00314D57" w:rsidP="00ED4EBA">
            <w:pPr>
              <w:spacing w:after="139"/>
              <w:rPr>
                <w:rFonts w:ascii="Arial" w:eastAsia="Arial" w:hAnsi="Arial" w:cs="Arial"/>
                <w:color w:val="0D0D0D"/>
                <w:sz w:val="24"/>
              </w:rPr>
            </w:pPr>
            <w:r>
              <w:rPr>
                <w:rFonts w:ascii="Arial" w:eastAsia="Arial" w:hAnsi="Arial" w:cs="Arial"/>
                <w:color w:val="0D0D0D"/>
                <w:sz w:val="24"/>
              </w:rPr>
              <w:t xml:space="preserve"> </w:t>
            </w:r>
          </w:p>
          <w:p w14:paraId="02CA7D7B" w14:textId="7A4C4247" w:rsidR="002F3478" w:rsidRDefault="002F3478" w:rsidP="00ED4EBA">
            <w:pPr>
              <w:spacing w:after="139"/>
              <w:rPr>
                <w:rFonts w:asciiTheme="minorBidi" w:hAnsiTheme="minorBidi" w:cstheme="minorBidi"/>
                <w:b/>
                <w:bCs/>
                <w:sz w:val="24"/>
                <w:szCs w:val="24"/>
              </w:rPr>
            </w:pPr>
            <w:r w:rsidRPr="002F3478">
              <w:rPr>
                <w:rFonts w:asciiTheme="minorBidi" w:hAnsiTheme="minorBidi" w:cstheme="minorBidi"/>
                <w:b/>
                <w:bCs/>
                <w:sz w:val="24"/>
                <w:szCs w:val="24"/>
              </w:rPr>
              <w:t>Curriculum Development – middle leaders</w:t>
            </w:r>
          </w:p>
          <w:p w14:paraId="5273AB47" w14:textId="102BD402" w:rsidR="002F3478" w:rsidRDefault="00122C5B" w:rsidP="00122C5B">
            <w:pPr>
              <w:spacing w:after="139"/>
            </w:pPr>
            <w:r w:rsidRPr="00122C5B">
              <w:rPr>
                <w:rFonts w:asciiTheme="minorBidi" w:hAnsiTheme="minorBidi" w:cstheme="minorBidi"/>
                <w:sz w:val="24"/>
                <w:szCs w:val="24"/>
              </w:rPr>
              <w:t xml:space="preserve">All middle leaders have been given additional subject leader time to assess, plan, monitor and implement new teaching and learning strategies </w:t>
            </w:r>
            <w:r>
              <w:rPr>
                <w:rFonts w:asciiTheme="minorBidi" w:hAnsiTheme="minorBidi" w:cstheme="minorBidi"/>
                <w:sz w:val="24"/>
                <w:szCs w:val="24"/>
              </w:rPr>
              <w:t xml:space="preserve">within their subjects. This has bee extremely beneficial in regards to staff workload and wellbeing whilst also being a crucial driver in the continuous professional development of staff. This has been evidenced within the monitoring cycle and the middle leadership folders for each subject. Middle leaders are now confident and competent in leading their subjects, but this will be an ongoing target so that middle leaders become more autonomous in their role, therefore, building capacity within the school. </w:t>
            </w:r>
            <w:r w:rsidR="00216C39">
              <w:rPr>
                <w:rFonts w:asciiTheme="minorBidi" w:hAnsiTheme="minorBidi" w:cstheme="minorBidi"/>
                <w:sz w:val="24"/>
                <w:szCs w:val="24"/>
              </w:rPr>
              <w:t xml:space="preserve">There have been advancements and CPD in a range of areas e.g. T4W, </w:t>
            </w:r>
            <w:proofErr w:type="spellStart"/>
            <w:r w:rsidR="00216C39">
              <w:rPr>
                <w:rFonts w:asciiTheme="minorBidi" w:hAnsiTheme="minorBidi" w:cstheme="minorBidi"/>
                <w:sz w:val="24"/>
                <w:szCs w:val="24"/>
              </w:rPr>
              <w:t>RWInc</w:t>
            </w:r>
            <w:proofErr w:type="spellEnd"/>
            <w:r w:rsidR="00216C39">
              <w:rPr>
                <w:rFonts w:asciiTheme="minorBidi" w:hAnsiTheme="minorBidi" w:cstheme="minorBidi"/>
                <w:sz w:val="24"/>
                <w:szCs w:val="24"/>
              </w:rPr>
              <w:t xml:space="preserve"> (phonics), Maths lesson structure and language. </w:t>
            </w:r>
          </w:p>
          <w:p w14:paraId="0FCC9249" w14:textId="77777777" w:rsidR="00314D57" w:rsidRDefault="00314D57" w:rsidP="00ED4EBA">
            <w:pPr>
              <w:spacing w:after="139"/>
            </w:pPr>
            <w:r>
              <w:rPr>
                <w:rFonts w:ascii="Arial" w:eastAsia="Arial" w:hAnsi="Arial" w:cs="Arial"/>
                <w:b/>
                <w:color w:val="0D0D0D"/>
                <w:sz w:val="24"/>
              </w:rPr>
              <w:t xml:space="preserve">Attendance and punctuality monitoring </w:t>
            </w:r>
          </w:p>
          <w:p w14:paraId="56045789" w14:textId="335BEAB6" w:rsidR="00314D57" w:rsidRDefault="00314D57" w:rsidP="000A399A">
            <w:pPr>
              <w:spacing w:after="60"/>
              <w:ind w:left="58"/>
            </w:pPr>
            <w:r>
              <w:rPr>
                <w:rFonts w:ascii="Arial" w:eastAsia="Arial" w:hAnsi="Arial" w:cs="Arial"/>
                <w:color w:val="0D0D0D"/>
                <w:sz w:val="24"/>
              </w:rPr>
              <w:t xml:space="preserve">Covid </w:t>
            </w:r>
            <w:r w:rsidR="007C5FD9">
              <w:rPr>
                <w:rFonts w:ascii="Arial" w:eastAsia="Arial" w:hAnsi="Arial" w:cs="Arial"/>
                <w:color w:val="0D0D0D"/>
                <w:sz w:val="24"/>
              </w:rPr>
              <w:t>at Christmas time has had a significant impact on the school’s attendance</w:t>
            </w:r>
            <w:r>
              <w:rPr>
                <w:rFonts w:ascii="Arial" w:eastAsia="Arial" w:hAnsi="Arial" w:cs="Arial"/>
                <w:color w:val="0D0D0D"/>
                <w:sz w:val="24"/>
              </w:rPr>
              <w:t xml:space="preserve">. </w:t>
            </w:r>
            <w:r w:rsidR="000A399A">
              <w:rPr>
                <w:rFonts w:ascii="Arial" w:eastAsia="Arial" w:hAnsi="Arial" w:cs="Arial"/>
                <w:color w:val="0D0D0D"/>
                <w:sz w:val="24"/>
              </w:rPr>
              <w:t xml:space="preserve">Currently (26/6/22), PP children’s attendance is at 94.3% compared to non PP children whose is at 95.6%. Considering the impact at Christmas and throughout the year, the school is still above the national attendance figures. </w:t>
            </w:r>
            <w:r>
              <w:rPr>
                <w:rFonts w:ascii="Arial" w:eastAsia="Arial" w:hAnsi="Arial" w:cs="Arial"/>
                <w:color w:val="0D0D0D"/>
                <w:sz w:val="24"/>
              </w:rPr>
              <w:t xml:space="preserve">Fast Track to Education was </w:t>
            </w:r>
            <w:r>
              <w:rPr>
                <w:rFonts w:ascii="Arial" w:eastAsia="Arial" w:hAnsi="Arial" w:cs="Arial"/>
                <w:color w:val="0D0D0D"/>
                <w:sz w:val="24"/>
              </w:rPr>
              <w:lastRenderedPageBreak/>
              <w:t>brought into the school to support and increase attendance of pupils</w:t>
            </w:r>
            <w:r w:rsidR="000A399A">
              <w:rPr>
                <w:rFonts w:ascii="Arial" w:eastAsia="Arial" w:hAnsi="Arial" w:cs="Arial"/>
                <w:color w:val="0D0D0D"/>
                <w:sz w:val="24"/>
              </w:rPr>
              <w:t xml:space="preserve"> and this has been used when needed and attendance is monitored daily and within SLT meetings. </w:t>
            </w:r>
          </w:p>
          <w:p w14:paraId="7F9F07C5" w14:textId="77777777" w:rsidR="00314D57" w:rsidRDefault="00314D57" w:rsidP="00ED4EBA">
            <w:pPr>
              <w:spacing w:after="98"/>
              <w:ind w:left="58"/>
            </w:pPr>
            <w:r>
              <w:rPr>
                <w:rFonts w:ascii="Arial" w:eastAsia="Arial" w:hAnsi="Arial" w:cs="Arial"/>
                <w:color w:val="0D0D0D"/>
                <w:sz w:val="24"/>
              </w:rPr>
              <w:t xml:space="preserve"> </w:t>
            </w:r>
          </w:p>
          <w:p w14:paraId="4EDED634" w14:textId="29626A0E" w:rsidR="00122C5B" w:rsidRPr="00122C5B" w:rsidRDefault="00314D57" w:rsidP="00122C5B">
            <w:pPr>
              <w:spacing w:after="139" w:line="288" w:lineRule="auto"/>
              <w:rPr>
                <w:rFonts w:ascii="Arial" w:eastAsia="Arial" w:hAnsi="Arial" w:cs="Arial"/>
                <w:b/>
                <w:color w:val="0D0D0D"/>
                <w:sz w:val="24"/>
              </w:rPr>
            </w:pPr>
            <w:r>
              <w:rPr>
                <w:rFonts w:ascii="Arial" w:eastAsia="Arial" w:hAnsi="Arial" w:cs="Arial"/>
                <w:b/>
                <w:color w:val="0D0D0D"/>
                <w:sz w:val="24"/>
              </w:rPr>
              <w:t xml:space="preserve">Social and emotional Wellbeing support which </w:t>
            </w:r>
            <w:r w:rsidR="008B544E">
              <w:rPr>
                <w:rFonts w:ascii="Arial" w:eastAsia="Arial" w:hAnsi="Arial" w:cs="Arial"/>
                <w:b/>
                <w:color w:val="0D0D0D"/>
                <w:sz w:val="24"/>
              </w:rPr>
              <w:t>was</w:t>
            </w:r>
            <w:r w:rsidR="00363174">
              <w:rPr>
                <w:rFonts w:ascii="Arial" w:eastAsia="Arial" w:hAnsi="Arial" w:cs="Arial"/>
                <w:b/>
                <w:color w:val="0D0D0D"/>
                <w:sz w:val="24"/>
              </w:rPr>
              <w:t xml:space="preserve"> still </w:t>
            </w:r>
            <w:r>
              <w:rPr>
                <w:rFonts w:ascii="Arial" w:eastAsia="Arial" w:hAnsi="Arial" w:cs="Arial"/>
                <w:b/>
                <w:color w:val="0D0D0D"/>
                <w:sz w:val="24"/>
              </w:rPr>
              <w:t xml:space="preserve">needed following a turbulent </w:t>
            </w:r>
            <w:r w:rsidR="00931380">
              <w:rPr>
                <w:rFonts w:ascii="Arial" w:eastAsia="Arial" w:hAnsi="Arial" w:cs="Arial"/>
                <w:b/>
                <w:color w:val="0D0D0D"/>
                <w:sz w:val="24"/>
              </w:rPr>
              <w:t>few years due to COVID19</w:t>
            </w:r>
            <w:r w:rsidR="00363174">
              <w:rPr>
                <w:rFonts w:ascii="Arial" w:eastAsia="Arial" w:hAnsi="Arial" w:cs="Arial"/>
                <w:b/>
                <w:color w:val="0D0D0D"/>
                <w:sz w:val="24"/>
              </w:rPr>
              <w:t xml:space="preserve">. </w:t>
            </w:r>
          </w:p>
          <w:p w14:paraId="5B71BB18" w14:textId="2B168903" w:rsidR="00122C5B" w:rsidRPr="00122C5B" w:rsidRDefault="00122C5B" w:rsidP="00ED4EBA">
            <w:pPr>
              <w:numPr>
                <w:ilvl w:val="0"/>
                <w:numId w:val="2"/>
              </w:numPr>
              <w:spacing w:after="72"/>
              <w:ind w:hanging="360"/>
              <w:rPr>
                <w:rFonts w:asciiTheme="minorBidi" w:hAnsiTheme="minorBidi" w:cstheme="minorBidi"/>
                <w:sz w:val="24"/>
                <w:szCs w:val="24"/>
              </w:rPr>
            </w:pPr>
            <w:r w:rsidRPr="00122C5B">
              <w:rPr>
                <w:rFonts w:asciiTheme="minorBidi" w:hAnsiTheme="minorBidi" w:cstheme="minorBidi"/>
                <w:sz w:val="24"/>
                <w:szCs w:val="24"/>
              </w:rPr>
              <w:t xml:space="preserve">Principal has undertaken Senior Mental Health Lead course to further embed in the next academic year. </w:t>
            </w:r>
          </w:p>
          <w:p w14:paraId="79A398BA" w14:textId="295FCE15" w:rsidR="00314D57" w:rsidRPr="002F3478" w:rsidRDefault="00314D57" w:rsidP="00ED4EBA">
            <w:pPr>
              <w:numPr>
                <w:ilvl w:val="0"/>
                <w:numId w:val="2"/>
              </w:numPr>
              <w:spacing w:after="72"/>
              <w:ind w:hanging="360"/>
            </w:pPr>
            <w:r>
              <w:rPr>
                <w:rFonts w:ascii="Arial" w:eastAsia="Arial" w:hAnsi="Arial" w:cs="Arial"/>
                <w:color w:val="0D0D0D"/>
                <w:sz w:val="24"/>
              </w:rPr>
              <w:t xml:space="preserve">Nurture groups for focus children </w:t>
            </w:r>
          </w:p>
          <w:p w14:paraId="487D6927" w14:textId="3CFE522B" w:rsidR="002F3478" w:rsidRPr="002F3478" w:rsidRDefault="002F3478" w:rsidP="00ED4EBA">
            <w:pPr>
              <w:numPr>
                <w:ilvl w:val="0"/>
                <w:numId w:val="2"/>
              </w:numPr>
              <w:spacing w:after="72"/>
              <w:ind w:hanging="360"/>
            </w:pPr>
            <w:r>
              <w:rPr>
                <w:rFonts w:ascii="Arial" w:eastAsia="Arial" w:hAnsi="Arial" w:cs="Arial"/>
                <w:color w:val="0D0D0D"/>
                <w:sz w:val="24"/>
              </w:rPr>
              <w:t xml:space="preserve">PCSO course for </w:t>
            </w:r>
            <w:r w:rsidR="00122C5B">
              <w:rPr>
                <w:rFonts w:ascii="Arial" w:eastAsia="Arial" w:hAnsi="Arial" w:cs="Arial"/>
                <w:color w:val="0D0D0D"/>
                <w:sz w:val="24"/>
              </w:rPr>
              <w:t>targeted</w:t>
            </w:r>
            <w:r>
              <w:rPr>
                <w:rFonts w:ascii="Arial" w:eastAsia="Arial" w:hAnsi="Arial" w:cs="Arial"/>
                <w:color w:val="0D0D0D"/>
                <w:sz w:val="24"/>
              </w:rPr>
              <w:t xml:space="preserve"> children</w:t>
            </w:r>
          </w:p>
          <w:p w14:paraId="55A19B42" w14:textId="7E445EEF" w:rsidR="002F3478" w:rsidRPr="00216C39" w:rsidRDefault="002F3478" w:rsidP="00ED4EBA">
            <w:pPr>
              <w:numPr>
                <w:ilvl w:val="0"/>
                <w:numId w:val="2"/>
              </w:numPr>
              <w:spacing w:after="72"/>
              <w:ind w:hanging="360"/>
              <w:rPr>
                <w:rFonts w:asciiTheme="minorBidi" w:hAnsiTheme="minorBidi" w:cstheme="minorBidi"/>
                <w:sz w:val="24"/>
                <w:szCs w:val="24"/>
              </w:rPr>
            </w:pPr>
            <w:r w:rsidRPr="00216C39">
              <w:rPr>
                <w:rFonts w:asciiTheme="minorBidi" w:hAnsiTheme="minorBidi" w:cstheme="minorBidi"/>
                <w:sz w:val="24"/>
                <w:szCs w:val="24"/>
              </w:rPr>
              <w:t xml:space="preserve">Inspired </w:t>
            </w:r>
            <w:r w:rsidR="00216C39">
              <w:rPr>
                <w:rFonts w:asciiTheme="minorBidi" w:hAnsiTheme="minorBidi" w:cstheme="minorBidi"/>
                <w:sz w:val="24"/>
                <w:szCs w:val="24"/>
              </w:rPr>
              <w:t xml:space="preserve">choices scheme to build self esteem and teamwork with targeted Year 4 PP children. </w:t>
            </w:r>
          </w:p>
          <w:p w14:paraId="60D39B59" w14:textId="4E759AFE" w:rsidR="00931380" w:rsidRDefault="00931380" w:rsidP="00ED4EBA">
            <w:pPr>
              <w:numPr>
                <w:ilvl w:val="0"/>
                <w:numId w:val="2"/>
              </w:numPr>
              <w:spacing w:after="72"/>
              <w:ind w:hanging="360"/>
              <w:rPr>
                <w:rFonts w:asciiTheme="minorBidi" w:hAnsiTheme="minorBidi" w:cstheme="minorBidi"/>
                <w:sz w:val="24"/>
                <w:szCs w:val="24"/>
              </w:rPr>
            </w:pPr>
            <w:r w:rsidRPr="00216C39">
              <w:rPr>
                <w:rFonts w:asciiTheme="minorBidi" w:hAnsiTheme="minorBidi" w:cstheme="minorBidi"/>
                <w:sz w:val="24"/>
                <w:szCs w:val="24"/>
              </w:rPr>
              <w:t>Reintroduction of forest school for the whole school</w:t>
            </w:r>
            <w:r w:rsidR="00216C39">
              <w:rPr>
                <w:rFonts w:asciiTheme="minorBidi" w:hAnsiTheme="minorBidi" w:cstheme="minorBidi"/>
                <w:sz w:val="24"/>
                <w:szCs w:val="24"/>
              </w:rPr>
              <w:t xml:space="preserve"> to help with wellbeing</w:t>
            </w:r>
          </w:p>
          <w:p w14:paraId="10C7D3F3" w14:textId="7E214852" w:rsidR="00216C39" w:rsidRPr="00216C39" w:rsidRDefault="00216C39" w:rsidP="00ED4EBA">
            <w:pPr>
              <w:numPr>
                <w:ilvl w:val="0"/>
                <w:numId w:val="2"/>
              </w:numPr>
              <w:spacing w:after="72"/>
              <w:ind w:hanging="360"/>
              <w:rPr>
                <w:rFonts w:asciiTheme="minorBidi" w:hAnsiTheme="minorBidi" w:cstheme="minorBidi"/>
                <w:sz w:val="24"/>
                <w:szCs w:val="24"/>
              </w:rPr>
            </w:pPr>
            <w:r>
              <w:rPr>
                <w:rFonts w:asciiTheme="minorBidi" w:hAnsiTheme="minorBidi" w:cstheme="minorBidi"/>
                <w:sz w:val="24"/>
                <w:szCs w:val="24"/>
              </w:rPr>
              <w:t xml:space="preserve">Mental Health and Wellbeing week within school </w:t>
            </w:r>
          </w:p>
          <w:p w14:paraId="142711EE" w14:textId="77777777" w:rsidR="00314D57" w:rsidRDefault="00314D57" w:rsidP="00ED4EBA">
            <w:pPr>
              <w:numPr>
                <w:ilvl w:val="0"/>
                <w:numId w:val="2"/>
              </w:numPr>
              <w:spacing w:after="72"/>
              <w:ind w:hanging="360"/>
            </w:pPr>
            <w:r>
              <w:rPr>
                <w:rFonts w:ascii="Arial" w:eastAsia="Arial" w:hAnsi="Arial" w:cs="Arial"/>
                <w:color w:val="0D0D0D"/>
                <w:sz w:val="24"/>
              </w:rPr>
              <w:t xml:space="preserve">Social skills groups for focus children </w:t>
            </w:r>
          </w:p>
          <w:p w14:paraId="011E68FD" w14:textId="77777777" w:rsidR="00931380" w:rsidRPr="00931380" w:rsidRDefault="00314D57" w:rsidP="00931380">
            <w:pPr>
              <w:numPr>
                <w:ilvl w:val="0"/>
                <w:numId w:val="2"/>
              </w:numPr>
              <w:spacing w:after="51"/>
              <w:ind w:hanging="360"/>
            </w:pPr>
            <w:r>
              <w:rPr>
                <w:rFonts w:ascii="Arial" w:eastAsia="Arial" w:hAnsi="Arial" w:cs="Arial"/>
                <w:color w:val="0D0D0D"/>
                <w:sz w:val="24"/>
              </w:rPr>
              <w:t>Malachi support service</w:t>
            </w:r>
            <w:r w:rsidR="00931380">
              <w:rPr>
                <w:rFonts w:ascii="Arial" w:eastAsia="Arial" w:hAnsi="Arial" w:cs="Arial"/>
                <w:color w:val="0D0D0D"/>
                <w:sz w:val="24"/>
              </w:rPr>
              <w:t xml:space="preserve"> – being used with more families than ever before – impacted 10 families so far this year. </w:t>
            </w:r>
            <w:r>
              <w:rPr>
                <w:rFonts w:ascii="Arial" w:eastAsia="Arial" w:hAnsi="Arial" w:cs="Arial"/>
                <w:color w:val="0D0D0D"/>
                <w:sz w:val="24"/>
              </w:rPr>
              <w:t xml:space="preserve"> </w:t>
            </w:r>
          </w:p>
          <w:p w14:paraId="22C9B18C" w14:textId="195D5C97" w:rsidR="00314D57" w:rsidRPr="001C07DF" w:rsidRDefault="00314D57" w:rsidP="00931380">
            <w:pPr>
              <w:numPr>
                <w:ilvl w:val="0"/>
                <w:numId w:val="2"/>
              </w:numPr>
              <w:spacing w:after="51"/>
              <w:ind w:hanging="360"/>
            </w:pPr>
            <w:r w:rsidRPr="00931380">
              <w:rPr>
                <w:rFonts w:ascii="Arial" w:eastAsia="Arial" w:hAnsi="Arial" w:cs="Arial"/>
                <w:color w:val="0D0D0D"/>
                <w:sz w:val="24"/>
              </w:rPr>
              <w:t xml:space="preserve">Transition groups (when moving to </w:t>
            </w:r>
            <w:r w:rsidR="006D6D05">
              <w:rPr>
                <w:rFonts w:ascii="Arial" w:eastAsia="Arial" w:hAnsi="Arial" w:cs="Arial"/>
                <w:color w:val="0D0D0D"/>
                <w:sz w:val="24"/>
              </w:rPr>
              <w:t>a different year group/secondary school).</w:t>
            </w:r>
            <w:r w:rsidRPr="00931380">
              <w:rPr>
                <w:rFonts w:ascii="Arial" w:eastAsia="Arial" w:hAnsi="Arial" w:cs="Arial"/>
                <w:color w:val="0D0D0D"/>
                <w:sz w:val="24"/>
              </w:rPr>
              <w:t xml:space="preserve"> </w:t>
            </w:r>
          </w:p>
          <w:p w14:paraId="6DFEB196" w14:textId="77777777" w:rsidR="001C07DF" w:rsidRPr="001C07DF" w:rsidRDefault="001C07DF" w:rsidP="001C07DF">
            <w:pPr>
              <w:spacing w:after="51"/>
              <w:ind w:left="360"/>
            </w:pPr>
          </w:p>
          <w:p w14:paraId="708B081A" w14:textId="135E14A4" w:rsidR="001C07DF" w:rsidRPr="001C07DF" w:rsidRDefault="001C07DF" w:rsidP="001C07DF">
            <w:pPr>
              <w:spacing w:after="51"/>
              <w:rPr>
                <w:rFonts w:asciiTheme="minorBidi" w:hAnsiTheme="minorBidi" w:cstheme="minorBidi"/>
                <w:sz w:val="24"/>
                <w:szCs w:val="24"/>
              </w:rPr>
            </w:pPr>
            <w:r w:rsidRPr="001C07DF">
              <w:rPr>
                <w:rFonts w:asciiTheme="minorBidi" w:hAnsiTheme="minorBidi" w:cstheme="minorBidi"/>
                <w:sz w:val="24"/>
                <w:szCs w:val="24"/>
              </w:rPr>
              <w:t>A further intervention, Rainbows, was planned for and implemented in the Summer term. This was a bereavement programme for children who have lost something e.g. grief, family breakdown, separation, illness etc</w:t>
            </w:r>
            <w:r>
              <w:rPr>
                <w:rFonts w:asciiTheme="minorBidi" w:hAnsiTheme="minorBidi" w:cstheme="minorBidi"/>
                <w:sz w:val="24"/>
                <w:szCs w:val="24"/>
              </w:rPr>
              <w:t xml:space="preserve">, and has continued to support children who need it most. </w:t>
            </w:r>
            <w:r w:rsidRPr="001C07DF">
              <w:rPr>
                <w:rFonts w:asciiTheme="minorBidi" w:hAnsiTheme="minorBidi" w:cstheme="minorBidi"/>
                <w:sz w:val="24"/>
                <w:szCs w:val="24"/>
              </w:rPr>
              <w:t xml:space="preserve"> </w:t>
            </w:r>
          </w:p>
          <w:p w14:paraId="20C2D392" w14:textId="77777777" w:rsidR="001C07DF" w:rsidRPr="001C07DF" w:rsidRDefault="001C07DF" w:rsidP="001C07DF">
            <w:pPr>
              <w:spacing w:after="51"/>
              <w:rPr>
                <w:rFonts w:asciiTheme="minorBidi" w:hAnsiTheme="minorBidi" w:cstheme="minorBidi"/>
                <w:sz w:val="24"/>
                <w:szCs w:val="24"/>
              </w:rPr>
            </w:pPr>
            <w:r w:rsidRPr="001C07DF">
              <w:rPr>
                <w:rFonts w:asciiTheme="minorBidi" w:hAnsiTheme="minorBidi" w:cstheme="minorBidi"/>
                <w:sz w:val="24"/>
                <w:szCs w:val="24"/>
              </w:rPr>
              <w:t xml:space="preserve"> </w:t>
            </w:r>
          </w:p>
          <w:p w14:paraId="6D3B40E8" w14:textId="77777777" w:rsidR="001C07DF" w:rsidRPr="001C07DF" w:rsidRDefault="001C07DF" w:rsidP="001C07DF">
            <w:pPr>
              <w:spacing w:after="51"/>
              <w:rPr>
                <w:rFonts w:asciiTheme="minorBidi" w:hAnsiTheme="minorBidi" w:cstheme="minorBidi"/>
                <w:sz w:val="24"/>
                <w:szCs w:val="24"/>
              </w:rPr>
            </w:pPr>
            <w:r w:rsidRPr="001C07DF">
              <w:rPr>
                <w:rFonts w:asciiTheme="minorBidi" w:hAnsiTheme="minorBidi" w:cstheme="minorBidi"/>
                <w:sz w:val="24"/>
                <w:szCs w:val="24"/>
              </w:rPr>
              <w:t xml:space="preserve">Provision Map indicates that overall, interventions which relate to Social, Emotional and Mental Health have a +1.06 outcome and Speech, language and communication interventions have a + 1.21. This means that on average, children who have participated in this intervention have made good progress (+2 would be classed as </w:t>
            </w:r>
          </w:p>
          <w:p w14:paraId="1535FF51" w14:textId="77777777" w:rsidR="001C07DF" w:rsidRPr="001C07DF" w:rsidRDefault="001C07DF" w:rsidP="001C07DF">
            <w:pPr>
              <w:spacing w:after="51"/>
              <w:rPr>
                <w:rFonts w:asciiTheme="minorBidi" w:hAnsiTheme="minorBidi" w:cstheme="minorBidi"/>
                <w:sz w:val="24"/>
                <w:szCs w:val="24"/>
              </w:rPr>
            </w:pPr>
            <w:r w:rsidRPr="001C07DF">
              <w:rPr>
                <w:rFonts w:asciiTheme="minorBidi" w:hAnsiTheme="minorBidi" w:cstheme="minorBidi"/>
                <w:sz w:val="24"/>
                <w:szCs w:val="24"/>
              </w:rPr>
              <w:t xml:space="preserve">“significant” progress). </w:t>
            </w:r>
          </w:p>
          <w:p w14:paraId="539083CB" w14:textId="77777777" w:rsidR="001C07DF" w:rsidRPr="001C07DF" w:rsidRDefault="001C07DF" w:rsidP="001C07DF">
            <w:pPr>
              <w:spacing w:after="51"/>
              <w:rPr>
                <w:rFonts w:asciiTheme="minorBidi" w:hAnsiTheme="minorBidi" w:cstheme="minorBidi"/>
                <w:sz w:val="24"/>
                <w:szCs w:val="24"/>
              </w:rPr>
            </w:pPr>
            <w:r w:rsidRPr="001C07DF">
              <w:rPr>
                <w:rFonts w:asciiTheme="minorBidi" w:hAnsiTheme="minorBidi" w:cstheme="minorBidi"/>
                <w:sz w:val="24"/>
                <w:szCs w:val="24"/>
              </w:rPr>
              <w:t xml:space="preserve"> </w:t>
            </w:r>
          </w:p>
          <w:p w14:paraId="6A1CD384" w14:textId="5132FE9F" w:rsidR="001C07DF" w:rsidRDefault="001C07DF" w:rsidP="001C07DF">
            <w:pPr>
              <w:spacing w:after="51"/>
              <w:rPr>
                <w:rFonts w:asciiTheme="minorBidi" w:hAnsiTheme="minorBidi" w:cstheme="minorBidi"/>
                <w:sz w:val="24"/>
                <w:szCs w:val="24"/>
              </w:rPr>
            </w:pPr>
            <w:r w:rsidRPr="001C07DF">
              <w:rPr>
                <w:rFonts w:asciiTheme="minorBidi" w:hAnsiTheme="minorBidi" w:cstheme="minorBidi"/>
                <w:sz w:val="24"/>
                <w:szCs w:val="24"/>
              </w:rPr>
              <w:t xml:space="preserve">Speech, Language and Communication support but screening using the </w:t>
            </w:r>
            <w:proofErr w:type="spellStart"/>
            <w:r w:rsidRPr="001C07DF">
              <w:rPr>
                <w:rFonts w:asciiTheme="minorBidi" w:hAnsiTheme="minorBidi" w:cstheme="minorBidi"/>
                <w:sz w:val="24"/>
                <w:szCs w:val="24"/>
              </w:rPr>
              <w:t>Wellcomm</w:t>
            </w:r>
            <w:proofErr w:type="spellEnd"/>
            <w:r w:rsidRPr="001C07DF">
              <w:rPr>
                <w:rFonts w:asciiTheme="minorBidi" w:hAnsiTheme="minorBidi" w:cstheme="minorBidi"/>
                <w:sz w:val="24"/>
                <w:szCs w:val="24"/>
              </w:rPr>
              <w:t xml:space="preserve"> pack in Reception and Year 1. </w:t>
            </w:r>
          </w:p>
          <w:p w14:paraId="2C5EF7F3" w14:textId="77777777" w:rsidR="00BA5C65" w:rsidRPr="001C07DF" w:rsidRDefault="00BA5C65" w:rsidP="001C07DF">
            <w:pPr>
              <w:spacing w:after="51"/>
              <w:rPr>
                <w:rFonts w:asciiTheme="minorBidi" w:hAnsiTheme="minorBidi" w:cstheme="minorBidi"/>
                <w:sz w:val="24"/>
                <w:szCs w:val="24"/>
              </w:rPr>
            </w:pPr>
          </w:p>
          <w:p w14:paraId="6EEB67CF" w14:textId="55E84E05" w:rsidR="001C07DF" w:rsidRPr="001C07DF" w:rsidRDefault="006D6D05" w:rsidP="001C07DF">
            <w:pPr>
              <w:spacing w:after="51"/>
              <w:rPr>
                <w:rFonts w:asciiTheme="minorBidi" w:hAnsiTheme="minorBidi" w:cstheme="minorBidi"/>
                <w:sz w:val="24"/>
                <w:szCs w:val="24"/>
              </w:rPr>
            </w:pPr>
            <w:r w:rsidRPr="006D6D05">
              <w:rPr>
                <w:rFonts w:asciiTheme="minorBidi" w:hAnsiTheme="minorBidi" w:cstheme="minorBidi"/>
                <w:sz w:val="24"/>
                <w:szCs w:val="24"/>
              </w:rPr>
              <w:t>91</w:t>
            </w:r>
            <w:r w:rsidR="001C07DF" w:rsidRPr="006D6D05">
              <w:rPr>
                <w:rFonts w:asciiTheme="minorBidi" w:hAnsiTheme="minorBidi" w:cstheme="minorBidi"/>
                <w:sz w:val="24"/>
                <w:szCs w:val="24"/>
              </w:rPr>
              <w:t>% of</w:t>
            </w:r>
            <w:r w:rsidR="001C07DF" w:rsidRPr="001C07DF">
              <w:rPr>
                <w:rFonts w:asciiTheme="minorBidi" w:hAnsiTheme="minorBidi" w:cstheme="minorBidi"/>
                <w:sz w:val="24"/>
                <w:szCs w:val="24"/>
              </w:rPr>
              <w:t xml:space="preserve"> the children have passed the </w:t>
            </w:r>
            <w:proofErr w:type="spellStart"/>
            <w:r w:rsidR="001C07DF" w:rsidRPr="001C07DF">
              <w:rPr>
                <w:rFonts w:asciiTheme="minorBidi" w:hAnsiTheme="minorBidi" w:cstheme="minorBidi"/>
                <w:sz w:val="24"/>
                <w:szCs w:val="24"/>
              </w:rPr>
              <w:t>Wellcomm</w:t>
            </w:r>
            <w:proofErr w:type="spellEnd"/>
            <w:r w:rsidR="001C07DF" w:rsidRPr="001C07DF">
              <w:rPr>
                <w:rFonts w:asciiTheme="minorBidi" w:hAnsiTheme="minorBidi" w:cstheme="minorBidi"/>
                <w:sz w:val="24"/>
                <w:szCs w:val="24"/>
              </w:rPr>
              <w:t xml:space="preserve"> screening pack following an implementation and review time. </w:t>
            </w:r>
            <w:r>
              <w:rPr>
                <w:rFonts w:asciiTheme="minorBidi" w:hAnsiTheme="minorBidi" w:cstheme="minorBidi"/>
                <w:sz w:val="24"/>
                <w:szCs w:val="24"/>
              </w:rPr>
              <w:t xml:space="preserve">The children who have currently not passed have complex needs and have already engaged in support from the multi-agencies that support the school. </w:t>
            </w:r>
          </w:p>
          <w:p w14:paraId="57FA6FE0" w14:textId="77777777" w:rsidR="001C07DF" w:rsidRPr="001C07DF" w:rsidRDefault="001C07DF" w:rsidP="001C07DF">
            <w:pPr>
              <w:spacing w:after="51"/>
              <w:rPr>
                <w:rFonts w:asciiTheme="minorBidi" w:hAnsiTheme="minorBidi" w:cstheme="minorBidi"/>
                <w:sz w:val="24"/>
                <w:szCs w:val="24"/>
              </w:rPr>
            </w:pPr>
            <w:r w:rsidRPr="001C07DF">
              <w:rPr>
                <w:rFonts w:asciiTheme="minorBidi" w:hAnsiTheme="minorBidi" w:cstheme="minorBidi"/>
                <w:sz w:val="24"/>
                <w:szCs w:val="24"/>
              </w:rPr>
              <w:t xml:space="preserve">Where certain children may have had difficulty with specific concepts, further input was given within the classroom setting. This also informed any Speech and Language referrals to be made at the earliest opportunity. </w:t>
            </w:r>
          </w:p>
          <w:p w14:paraId="3DA2D1FF" w14:textId="77777777" w:rsidR="001C07DF" w:rsidRPr="001C07DF" w:rsidRDefault="001C07DF" w:rsidP="001C07DF">
            <w:pPr>
              <w:spacing w:after="51"/>
              <w:rPr>
                <w:rFonts w:asciiTheme="minorBidi" w:hAnsiTheme="minorBidi" w:cstheme="minorBidi"/>
                <w:sz w:val="24"/>
                <w:szCs w:val="24"/>
              </w:rPr>
            </w:pPr>
            <w:r w:rsidRPr="001C07DF">
              <w:rPr>
                <w:rFonts w:asciiTheme="minorBidi" w:hAnsiTheme="minorBidi" w:cstheme="minorBidi"/>
                <w:sz w:val="24"/>
                <w:szCs w:val="24"/>
              </w:rPr>
              <w:t xml:space="preserve"> </w:t>
            </w:r>
          </w:p>
          <w:p w14:paraId="2A5EF383" w14:textId="0A4ACDDF" w:rsidR="001C07DF" w:rsidRPr="00BA5C65" w:rsidRDefault="001C07DF" w:rsidP="001C07DF">
            <w:pPr>
              <w:spacing w:after="51"/>
              <w:rPr>
                <w:rFonts w:asciiTheme="minorBidi" w:hAnsiTheme="minorBidi" w:cstheme="minorBidi"/>
                <w:b/>
                <w:bCs/>
                <w:sz w:val="24"/>
                <w:szCs w:val="24"/>
              </w:rPr>
            </w:pPr>
            <w:r w:rsidRPr="00BA5C65">
              <w:rPr>
                <w:rFonts w:asciiTheme="minorBidi" w:hAnsiTheme="minorBidi" w:cstheme="minorBidi"/>
                <w:b/>
                <w:bCs/>
                <w:sz w:val="24"/>
                <w:szCs w:val="24"/>
              </w:rPr>
              <w:t xml:space="preserve">Enrichment activities, </w:t>
            </w:r>
            <w:r w:rsidR="00216C39" w:rsidRPr="00BA5C65">
              <w:rPr>
                <w:rFonts w:asciiTheme="minorBidi" w:hAnsiTheme="minorBidi" w:cstheme="minorBidi"/>
                <w:b/>
                <w:bCs/>
                <w:sz w:val="24"/>
                <w:szCs w:val="24"/>
              </w:rPr>
              <w:t xml:space="preserve">rewards, </w:t>
            </w:r>
            <w:r w:rsidRPr="00BA5C65">
              <w:rPr>
                <w:rFonts w:asciiTheme="minorBidi" w:hAnsiTheme="minorBidi" w:cstheme="minorBidi"/>
                <w:b/>
                <w:bCs/>
                <w:sz w:val="24"/>
                <w:szCs w:val="24"/>
              </w:rPr>
              <w:t xml:space="preserve">and/or class trips </w:t>
            </w:r>
          </w:p>
          <w:p w14:paraId="1916B568" w14:textId="77777777" w:rsidR="001C07DF" w:rsidRDefault="001C07DF" w:rsidP="001C07DF">
            <w:pPr>
              <w:spacing w:after="51"/>
              <w:rPr>
                <w:rFonts w:asciiTheme="minorBidi" w:hAnsiTheme="minorBidi" w:cstheme="minorBidi"/>
                <w:sz w:val="24"/>
                <w:szCs w:val="24"/>
              </w:rPr>
            </w:pPr>
            <w:r w:rsidRPr="001C07DF">
              <w:rPr>
                <w:rFonts w:asciiTheme="minorBidi" w:hAnsiTheme="minorBidi" w:cstheme="minorBidi"/>
                <w:sz w:val="24"/>
                <w:szCs w:val="24"/>
              </w:rPr>
              <w:t xml:space="preserve">Funding was allocated for use on </w:t>
            </w:r>
            <w:r w:rsidR="002F3478">
              <w:rPr>
                <w:rFonts w:asciiTheme="minorBidi" w:hAnsiTheme="minorBidi" w:cstheme="minorBidi"/>
                <w:sz w:val="24"/>
                <w:szCs w:val="24"/>
              </w:rPr>
              <w:t>numerous class trips across the school e.g. Alton Towers, Think Tank, Cadbury World, Conkers, Cannock Chase.</w:t>
            </w:r>
          </w:p>
          <w:p w14:paraId="2B20BB33" w14:textId="77777777" w:rsidR="00216C39" w:rsidRDefault="00216C39" w:rsidP="001C07DF">
            <w:pPr>
              <w:spacing w:after="51"/>
            </w:pPr>
          </w:p>
          <w:p w14:paraId="065C01BD" w14:textId="6A6C0948" w:rsidR="00216C39" w:rsidRPr="00216C39" w:rsidRDefault="00216C39" w:rsidP="001C07DF">
            <w:pPr>
              <w:spacing w:after="51"/>
              <w:rPr>
                <w:rFonts w:asciiTheme="minorBidi" w:hAnsiTheme="minorBidi" w:cstheme="minorBidi"/>
              </w:rPr>
            </w:pPr>
            <w:r w:rsidRPr="00216C39">
              <w:rPr>
                <w:rFonts w:asciiTheme="minorBidi" w:hAnsiTheme="minorBidi" w:cstheme="minorBidi"/>
                <w:sz w:val="24"/>
                <w:szCs w:val="24"/>
              </w:rPr>
              <w:lastRenderedPageBreak/>
              <w:t xml:space="preserve">Awards this year have been updated with the newly introduced House points cards and system – this has also meant there was an introduction of the Platinum award which enables children to be a entered into a raffle. </w:t>
            </w:r>
          </w:p>
        </w:tc>
      </w:tr>
    </w:tbl>
    <w:p w14:paraId="2A004E0D" w14:textId="77777777" w:rsidR="00337E40" w:rsidRDefault="002C0BCB" w:rsidP="0048257E">
      <w:pPr>
        <w:pStyle w:val="Heading2"/>
        <w:ind w:left="0" w:firstLine="0"/>
      </w:pPr>
      <w:r>
        <w:lastRenderedPageBreak/>
        <w:t xml:space="preserve">Externally provided programmes </w:t>
      </w:r>
    </w:p>
    <w:p w14:paraId="68BF2110" w14:textId="77777777" w:rsidR="00337E40" w:rsidRDefault="002C0BCB">
      <w:pPr>
        <w:spacing w:after="4"/>
      </w:pPr>
      <w:r>
        <w:rPr>
          <w:rFonts w:ascii="Arial" w:eastAsia="Arial" w:hAnsi="Arial" w:cs="Arial"/>
          <w:i/>
          <w:color w:val="0D0D0D"/>
          <w:sz w:val="24"/>
        </w:rPr>
        <w:t xml:space="preserve">Please include the names of any non-DfE programmes that you purchased in the previous academic year. This will help the Department for Education identify which ones are popular in England </w:t>
      </w:r>
    </w:p>
    <w:tbl>
      <w:tblPr>
        <w:tblStyle w:val="TableGrid"/>
        <w:tblW w:w="9486" w:type="dxa"/>
        <w:tblInd w:w="7" w:type="dxa"/>
        <w:tblCellMar>
          <w:top w:w="72" w:type="dxa"/>
          <w:left w:w="166" w:type="dxa"/>
          <w:right w:w="115" w:type="dxa"/>
        </w:tblCellMar>
        <w:tblLook w:val="04A0" w:firstRow="1" w:lastRow="0" w:firstColumn="1" w:lastColumn="0" w:noHBand="0" w:noVBand="1"/>
      </w:tblPr>
      <w:tblGrid>
        <w:gridCol w:w="4816"/>
        <w:gridCol w:w="4670"/>
      </w:tblGrid>
      <w:tr w:rsidR="00337E40" w14:paraId="2FA3245C"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07644293" w14:textId="77777777" w:rsidR="00337E40" w:rsidRDefault="002C0BCB">
            <w:r>
              <w:rPr>
                <w:rFonts w:ascii="Arial" w:eastAsia="Arial" w:hAnsi="Arial" w:cs="Arial"/>
                <w:b/>
                <w:color w:val="0D0D0D"/>
                <w:sz w:val="24"/>
              </w:rPr>
              <w:t xml:space="preserve">Programme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2C5ABA20" w14:textId="77777777" w:rsidR="00337E40" w:rsidRDefault="002C0BCB">
            <w:r>
              <w:rPr>
                <w:rFonts w:ascii="Arial" w:eastAsia="Arial" w:hAnsi="Arial" w:cs="Arial"/>
                <w:b/>
                <w:color w:val="0D0D0D"/>
                <w:sz w:val="24"/>
              </w:rPr>
              <w:t xml:space="preserve">Provider </w:t>
            </w:r>
          </w:p>
        </w:tc>
      </w:tr>
      <w:tr w:rsidR="00337E40" w14:paraId="49C36538" w14:textId="77777777">
        <w:trPr>
          <w:trHeight w:val="407"/>
        </w:trPr>
        <w:tc>
          <w:tcPr>
            <w:tcW w:w="4815" w:type="dxa"/>
            <w:tcBorders>
              <w:top w:val="single" w:sz="4" w:space="0" w:color="000000"/>
              <w:left w:val="single" w:sz="4" w:space="0" w:color="000000"/>
              <w:bottom w:val="single" w:sz="4" w:space="0" w:color="000000"/>
              <w:right w:val="single" w:sz="4" w:space="0" w:color="000000"/>
            </w:tcBorders>
          </w:tcPr>
          <w:p w14:paraId="20B6A2E2" w14:textId="47D9347A" w:rsidR="00337E40" w:rsidRDefault="00314D57">
            <w:r>
              <w:rPr>
                <w:rFonts w:ascii="Arial" w:eastAsia="Arial" w:hAnsi="Arial" w:cs="Arial"/>
                <w:color w:val="0D0D0D"/>
                <w:sz w:val="24"/>
              </w:rPr>
              <w:t xml:space="preserve">Maths </w:t>
            </w:r>
            <w:r w:rsidR="00510FD6">
              <w:rPr>
                <w:rFonts w:ascii="Arial" w:eastAsia="Arial" w:hAnsi="Arial" w:cs="Arial"/>
                <w:color w:val="0D0D0D"/>
                <w:sz w:val="24"/>
              </w:rPr>
              <w:t xml:space="preserve">Catch up </w:t>
            </w:r>
            <w:r>
              <w:rPr>
                <w:rFonts w:ascii="Arial" w:eastAsia="Arial" w:hAnsi="Arial" w:cs="Arial"/>
                <w:color w:val="0D0D0D"/>
                <w:sz w:val="24"/>
              </w:rPr>
              <w:t>Intervention</w:t>
            </w:r>
          </w:p>
        </w:tc>
        <w:tc>
          <w:tcPr>
            <w:tcW w:w="4670" w:type="dxa"/>
            <w:tcBorders>
              <w:top w:val="single" w:sz="4" w:space="0" w:color="000000"/>
              <w:left w:val="single" w:sz="4" w:space="0" w:color="000000"/>
              <w:bottom w:val="single" w:sz="4" w:space="0" w:color="000000"/>
              <w:right w:val="single" w:sz="4" w:space="0" w:color="000000"/>
            </w:tcBorders>
          </w:tcPr>
          <w:p w14:paraId="19937A31" w14:textId="0A5183F6" w:rsidR="00337E40" w:rsidRDefault="00314D57">
            <w:r>
              <w:rPr>
                <w:rFonts w:ascii="Arial" w:eastAsia="Arial" w:hAnsi="Arial" w:cs="Arial"/>
                <w:color w:val="0D0D0D"/>
                <w:sz w:val="24"/>
              </w:rPr>
              <w:t xml:space="preserve">Third Space Learning </w:t>
            </w:r>
          </w:p>
        </w:tc>
      </w:tr>
      <w:tr w:rsidR="00337E40" w14:paraId="7AFBBB7A" w14:textId="77777777">
        <w:trPr>
          <w:trHeight w:val="406"/>
        </w:trPr>
        <w:tc>
          <w:tcPr>
            <w:tcW w:w="4815" w:type="dxa"/>
            <w:tcBorders>
              <w:top w:val="single" w:sz="4" w:space="0" w:color="000000"/>
              <w:left w:val="single" w:sz="4" w:space="0" w:color="000000"/>
              <w:bottom w:val="single" w:sz="4" w:space="0" w:color="000000"/>
              <w:right w:val="single" w:sz="4" w:space="0" w:color="000000"/>
            </w:tcBorders>
          </w:tcPr>
          <w:p w14:paraId="680EF0C1" w14:textId="4390E8BC" w:rsidR="00337E40" w:rsidRDefault="00510FD6">
            <w:r>
              <w:rPr>
                <w:rFonts w:ascii="Arial" w:eastAsia="Arial" w:hAnsi="Arial" w:cs="Arial"/>
                <w:color w:val="0D0D0D"/>
                <w:sz w:val="24"/>
              </w:rPr>
              <w:t>Inspired Choices</w:t>
            </w:r>
          </w:p>
        </w:tc>
        <w:tc>
          <w:tcPr>
            <w:tcW w:w="4670" w:type="dxa"/>
            <w:tcBorders>
              <w:top w:val="single" w:sz="4" w:space="0" w:color="000000"/>
              <w:left w:val="single" w:sz="4" w:space="0" w:color="000000"/>
              <w:bottom w:val="single" w:sz="4" w:space="0" w:color="000000"/>
              <w:right w:val="single" w:sz="4" w:space="0" w:color="000000"/>
            </w:tcBorders>
          </w:tcPr>
          <w:p w14:paraId="20370D08" w14:textId="644926E6" w:rsidR="00337E40" w:rsidRPr="00510FD6" w:rsidRDefault="00510FD6">
            <w:pPr>
              <w:rPr>
                <w:rFonts w:asciiTheme="minorBidi" w:hAnsiTheme="minorBidi" w:cstheme="minorBidi"/>
              </w:rPr>
            </w:pPr>
            <w:r w:rsidRPr="00510FD6">
              <w:rPr>
                <w:rFonts w:asciiTheme="minorBidi" w:hAnsiTheme="minorBidi" w:cstheme="minorBidi"/>
                <w:sz w:val="24"/>
                <w:szCs w:val="24"/>
              </w:rPr>
              <w:t xml:space="preserve">Multi-agencies from across Birmingham led by West Midlands police service. </w:t>
            </w:r>
          </w:p>
        </w:tc>
      </w:tr>
    </w:tbl>
    <w:p w14:paraId="265433C7" w14:textId="6B301AD6" w:rsidR="00337E40" w:rsidRDefault="002C0BCB">
      <w:pPr>
        <w:spacing w:after="0"/>
        <w:rPr>
          <w:rFonts w:ascii="Arial" w:eastAsia="Arial" w:hAnsi="Arial" w:cs="Arial"/>
          <w:color w:val="0D0D0D"/>
          <w:sz w:val="24"/>
        </w:rPr>
      </w:pPr>
      <w:r>
        <w:rPr>
          <w:rFonts w:ascii="Arial" w:eastAsia="Arial" w:hAnsi="Arial" w:cs="Arial"/>
          <w:color w:val="0D0D0D"/>
          <w:sz w:val="24"/>
        </w:rPr>
        <w:t xml:space="preserve"> </w:t>
      </w:r>
    </w:p>
    <w:p w14:paraId="2F8275DC" w14:textId="3AF044FA" w:rsidR="00D22955" w:rsidRDefault="00D22955">
      <w:pPr>
        <w:spacing w:after="0"/>
        <w:rPr>
          <w:rFonts w:ascii="Arial" w:eastAsia="Arial" w:hAnsi="Arial" w:cs="Arial"/>
          <w:color w:val="0D0D0D"/>
          <w:sz w:val="24"/>
        </w:rPr>
      </w:pPr>
    </w:p>
    <w:p w14:paraId="2E92EC4F" w14:textId="77777777" w:rsidR="00D22955" w:rsidRDefault="00D22955">
      <w:pPr>
        <w:spacing w:after="0"/>
      </w:pPr>
    </w:p>
    <w:sectPr w:rsidR="00D22955">
      <w:footerReference w:type="even" r:id="rId8"/>
      <w:footerReference w:type="default" r:id="rId9"/>
      <w:footerReference w:type="first" r:id="rId10"/>
      <w:pgSz w:w="11906" w:h="16838"/>
      <w:pgMar w:top="1138" w:right="1419" w:bottom="1457"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3C2E" w14:textId="77777777" w:rsidR="009A240B" w:rsidRDefault="009A240B">
      <w:pPr>
        <w:spacing w:after="0" w:line="240" w:lineRule="auto"/>
      </w:pPr>
      <w:r>
        <w:separator/>
      </w:r>
    </w:p>
  </w:endnote>
  <w:endnote w:type="continuationSeparator" w:id="0">
    <w:p w14:paraId="22C4C933" w14:textId="77777777" w:rsidR="009A240B" w:rsidRDefault="009A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F722" w14:textId="77777777" w:rsidR="00337E40" w:rsidRDefault="002C0BCB">
    <w:pPr>
      <w:spacing w:after="0"/>
      <w:ind w:right="195"/>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62DD" w14:textId="77777777" w:rsidR="00337E40" w:rsidRDefault="002C0BCB">
    <w:pPr>
      <w:spacing w:after="0"/>
      <w:ind w:right="195"/>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F4F3" w14:textId="77777777" w:rsidR="00337E40" w:rsidRDefault="002C0BCB">
    <w:pPr>
      <w:spacing w:after="0"/>
      <w:ind w:right="195"/>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6D19" w14:textId="77777777" w:rsidR="009A240B" w:rsidRDefault="009A240B">
      <w:pPr>
        <w:spacing w:after="0" w:line="240" w:lineRule="auto"/>
      </w:pPr>
      <w:r>
        <w:separator/>
      </w:r>
    </w:p>
  </w:footnote>
  <w:footnote w:type="continuationSeparator" w:id="0">
    <w:p w14:paraId="79D7B802" w14:textId="77777777" w:rsidR="009A240B" w:rsidRDefault="009A2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93E4C"/>
    <w:multiLevelType w:val="hybridMultilevel"/>
    <w:tmpl w:val="5E183416"/>
    <w:lvl w:ilvl="0" w:tplc="7C4CF2AC">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44C8065A">
      <w:start w:val="1"/>
      <w:numFmt w:val="bullet"/>
      <w:lvlText w:val="o"/>
      <w:lvlJc w:val="left"/>
      <w:pPr>
        <w:ind w:left="155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22E406FC">
      <w:start w:val="1"/>
      <w:numFmt w:val="bullet"/>
      <w:lvlText w:val="▪"/>
      <w:lvlJc w:val="left"/>
      <w:pPr>
        <w:ind w:left="22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2FD41DCA">
      <w:start w:val="1"/>
      <w:numFmt w:val="bullet"/>
      <w:lvlText w:val="•"/>
      <w:lvlJc w:val="left"/>
      <w:pPr>
        <w:ind w:left="299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35D451B0">
      <w:start w:val="1"/>
      <w:numFmt w:val="bullet"/>
      <w:lvlText w:val="o"/>
      <w:lvlJc w:val="left"/>
      <w:pPr>
        <w:ind w:left="371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4F12FFB2">
      <w:start w:val="1"/>
      <w:numFmt w:val="bullet"/>
      <w:lvlText w:val="▪"/>
      <w:lvlJc w:val="left"/>
      <w:pPr>
        <w:ind w:left="443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1D52561A">
      <w:start w:val="1"/>
      <w:numFmt w:val="bullet"/>
      <w:lvlText w:val="•"/>
      <w:lvlJc w:val="left"/>
      <w:pPr>
        <w:ind w:left="515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A990800C">
      <w:start w:val="1"/>
      <w:numFmt w:val="bullet"/>
      <w:lvlText w:val="o"/>
      <w:lvlJc w:val="left"/>
      <w:pPr>
        <w:ind w:left="58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D1785EF8">
      <w:start w:val="1"/>
      <w:numFmt w:val="bullet"/>
      <w:lvlText w:val="▪"/>
      <w:lvlJc w:val="left"/>
      <w:pPr>
        <w:ind w:left="659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36B61A75"/>
    <w:multiLevelType w:val="hybridMultilevel"/>
    <w:tmpl w:val="50BC9F84"/>
    <w:lvl w:ilvl="0" w:tplc="F5CAE192">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00182"/>
    <w:multiLevelType w:val="hybridMultilevel"/>
    <w:tmpl w:val="4178EED6"/>
    <w:lvl w:ilvl="0" w:tplc="F5CAE192">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4C18AED4">
      <w:start w:val="1"/>
      <w:numFmt w:val="bullet"/>
      <w:lvlText w:val="o"/>
      <w:lvlJc w:val="left"/>
      <w:pPr>
        <w:ind w:left="155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AFC80C7E">
      <w:start w:val="1"/>
      <w:numFmt w:val="bullet"/>
      <w:lvlText w:val="▪"/>
      <w:lvlJc w:val="left"/>
      <w:pPr>
        <w:ind w:left="22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C02CC98E">
      <w:start w:val="1"/>
      <w:numFmt w:val="bullet"/>
      <w:lvlText w:val="•"/>
      <w:lvlJc w:val="left"/>
      <w:pPr>
        <w:ind w:left="299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FBE04BA6">
      <w:start w:val="1"/>
      <w:numFmt w:val="bullet"/>
      <w:lvlText w:val="o"/>
      <w:lvlJc w:val="left"/>
      <w:pPr>
        <w:ind w:left="371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B01EF35E">
      <w:start w:val="1"/>
      <w:numFmt w:val="bullet"/>
      <w:lvlText w:val="▪"/>
      <w:lvlJc w:val="left"/>
      <w:pPr>
        <w:ind w:left="443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E532668E">
      <w:start w:val="1"/>
      <w:numFmt w:val="bullet"/>
      <w:lvlText w:val="•"/>
      <w:lvlJc w:val="left"/>
      <w:pPr>
        <w:ind w:left="515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EACC152C">
      <w:start w:val="1"/>
      <w:numFmt w:val="bullet"/>
      <w:lvlText w:val="o"/>
      <w:lvlJc w:val="left"/>
      <w:pPr>
        <w:ind w:left="58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7B54A4E2">
      <w:start w:val="1"/>
      <w:numFmt w:val="bullet"/>
      <w:lvlText w:val="▪"/>
      <w:lvlJc w:val="left"/>
      <w:pPr>
        <w:ind w:left="659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num w:numId="1" w16cid:durableId="1987973933">
    <w:abstractNumId w:val="0"/>
  </w:num>
  <w:num w:numId="2" w16cid:durableId="495269796">
    <w:abstractNumId w:val="2"/>
  </w:num>
  <w:num w:numId="3" w16cid:durableId="2008364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40"/>
    <w:rsid w:val="000A399A"/>
    <w:rsid w:val="000D023D"/>
    <w:rsid w:val="00122C5B"/>
    <w:rsid w:val="001C07DF"/>
    <w:rsid w:val="00216C39"/>
    <w:rsid w:val="00284C7F"/>
    <w:rsid w:val="002C0BCB"/>
    <w:rsid w:val="002F3478"/>
    <w:rsid w:val="00314D57"/>
    <w:rsid w:val="00337E40"/>
    <w:rsid w:val="00363174"/>
    <w:rsid w:val="003965C8"/>
    <w:rsid w:val="004323C1"/>
    <w:rsid w:val="0048257E"/>
    <w:rsid w:val="004F05CF"/>
    <w:rsid w:val="00510FD6"/>
    <w:rsid w:val="005A62E2"/>
    <w:rsid w:val="00622D3D"/>
    <w:rsid w:val="006909D1"/>
    <w:rsid w:val="006D6D05"/>
    <w:rsid w:val="0078710D"/>
    <w:rsid w:val="007C5FD9"/>
    <w:rsid w:val="0081072B"/>
    <w:rsid w:val="008B544E"/>
    <w:rsid w:val="00903AFD"/>
    <w:rsid w:val="00931380"/>
    <w:rsid w:val="00945D96"/>
    <w:rsid w:val="00946220"/>
    <w:rsid w:val="009A240B"/>
    <w:rsid w:val="009A7A3E"/>
    <w:rsid w:val="009D7A41"/>
    <w:rsid w:val="009F4A55"/>
    <w:rsid w:val="00A75FB6"/>
    <w:rsid w:val="00A95ABD"/>
    <w:rsid w:val="00AF40F2"/>
    <w:rsid w:val="00B338E6"/>
    <w:rsid w:val="00B83BAE"/>
    <w:rsid w:val="00B861FE"/>
    <w:rsid w:val="00BA5C65"/>
    <w:rsid w:val="00C47258"/>
    <w:rsid w:val="00C56C44"/>
    <w:rsid w:val="00C774AF"/>
    <w:rsid w:val="00CA27A5"/>
    <w:rsid w:val="00CA6B54"/>
    <w:rsid w:val="00D15C01"/>
    <w:rsid w:val="00D22955"/>
    <w:rsid w:val="00DA1124"/>
    <w:rsid w:val="00DC7F20"/>
    <w:rsid w:val="00E5001F"/>
    <w:rsid w:val="00E62300"/>
    <w:rsid w:val="00ED3E27"/>
    <w:rsid w:val="00EF0D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7AA8"/>
  <w15:docId w15:val="{C5618A72-178D-4A51-8473-B7B8F2AC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23" w:line="251"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38"/>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180"/>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31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93F6-3666-4F66-8377-CD2E68AB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Mr D Simmons (Our Lady of Fatima)</cp:lastModifiedBy>
  <cp:revision>5</cp:revision>
  <dcterms:created xsi:type="dcterms:W3CDTF">2022-10-10T14:35:00Z</dcterms:created>
  <dcterms:modified xsi:type="dcterms:W3CDTF">2023-01-26T15:36:00Z</dcterms:modified>
</cp:coreProperties>
</file>